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BA" w:rsidRPr="000549BA" w:rsidRDefault="000549BA" w:rsidP="000549BA">
      <w:pPr>
        <w:jc w:val="center"/>
      </w:pPr>
      <w:r w:rsidRPr="000549BA">
        <w:rPr>
          <w:b/>
          <w:bCs/>
        </w:rPr>
        <w:t>«Честь и достоинство»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«Обществоведение»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9 класс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Тема: </w:t>
      </w:r>
      <w:r w:rsidRPr="000549BA">
        <w:t>«Направленность личности»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Информационный модуль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Притча о трех каменщиках</w:t>
      </w:r>
    </w:p>
    <w:p w:rsidR="000549BA" w:rsidRPr="000549BA" w:rsidRDefault="000549BA" w:rsidP="000549BA">
      <w:pPr>
        <w:jc w:val="both"/>
      </w:pPr>
      <w:r w:rsidRPr="000549BA">
        <w:t>Случилось это в средние века.</w:t>
      </w:r>
      <w:r w:rsidRPr="000549BA">
        <w:br/>
        <w:t xml:space="preserve">Монах, руководивший строительством собора, решил посмотреть, как работают </w:t>
      </w:r>
      <w:proofErr w:type="spellStart"/>
      <w:r w:rsidRPr="000549BA">
        <w:t>каменщики</w:t>
      </w:r>
      <w:proofErr w:type="gramStart"/>
      <w:r w:rsidRPr="000549BA">
        <w:t>.О</w:t>
      </w:r>
      <w:proofErr w:type="gramEnd"/>
      <w:r w:rsidRPr="000549BA">
        <w:t>н</w:t>
      </w:r>
      <w:proofErr w:type="spellEnd"/>
      <w:r w:rsidRPr="000549BA">
        <w:t xml:space="preserve"> подошел к первому и попросил его рассказать о своей работе.</w:t>
      </w:r>
    </w:p>
    <w:p w:rsidR="000549BA" w:rsidRPr="000549BA" w:rsidRDefault="000549BA" w:rsidP="000549BA">
      <w:pPr>
        <w:jc w:val="both"/>
      </w:pPr>
      <w:r w:rsidRPr="000549BA">
        <w:t>– Я сижу перед каменной глыбой и работаю резцом. Скучная и нудная работа, изнуряющая меня, – сказал тот со злобой.</w:t>
      </w:r>
    </w:p>
    <w:p w:rsidR="000549BA" w:rsidRPr="000549BA" w:rsidRDefault="000549BA" w:rsidP="000549BA">
      <w:pPr>
        <w:jc w:val="both"/>
      </w:pPr>
      <w:r w:rsidRPr="000549BA">
        <w:t>Монах подошел ко второму каменщику и спросил его о том же.</w:t>
      </w:r>
    </w:p>
    <w:p w:rsidR="000549BA" w:rsidRPr="000549BA" w:rsidRDefault="000549BA" w:rsidP="000549BA">
      <w:pPr>
        <w:jc w:val="both"/>
      </w:pPr>
      <w:r w:rsidRPr="000549BA">
        <w:t>– Я работаю по камню резцом и зарабатываю этим деньги. Теперь моя семья не будет голодать, – ответил мастер сдержанно.</w:t>
      </w:r>
    </w:p>
    <w:p w:rsidR="000549BA" w:rsidRPr="000549BA" w:rsidRDefault="000549BA" w:rsidP="000549BA">
      <w:pPr>
        <w:jc w:val="both"/>
      </w:pPr>
      <w:r w:rsidRPr="000549BA">
        <w:t>Монах увидел третьего каменщика и спросил о его работе.</w:t>
      </w:r>
    </w:p>
    <w:p w:rsidR="000549BA" w:rsidRPr="000549BA" w:rsidRDefault="000549BA" w:rsidP="000549BA">
      <w:pPr>
        <w:jc w:val="both"/>
      </w:pPr>
      <w:r w:rsidRPr="000549BA">
        <w:t xml:space="preserve">– Со </w:t>
      </w:r>
      <w:proofErr w:type="gramStart"/>
      <w:r w:rsidRPr="000549BA">
        <w:t>стороны</w:t>
      </w:r>
      <w:proofErr w:type="gramEnd"/>
      <w:r w:rsidRPr="000549BA">
        <w:t xml:space="preserve"> кажется, что я режу камень. Но на самом деле я строю Храм, который простоит тысячу лет. Я строю будущее! – улыбнувшись, ответил третий каменщик.</w:t>
      </w:r>
    </w:p>
    <w:p w:rsidR="000549BA" w:rsidRPr="000549BA" w:rsidRDefault="000549BA" w:rsidP="000549BA">
      <w:pPr>
        <w:jc w:val="both"/>
      </w:pPr>
      <w:proofErr w:type="spellStart"/>
      <w:r w:rsidRPr="000549BA">
        <w:t>Наследующийденьмонах</w:t>
      </w:r>
      <w:proofErr w:type="spellEnd"/>
      <w:r w:rsidRPr="000549BA">
        <w:t xml:space="preserve"> предложил ему стать вместо себя руководителем работ.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Дискуссионный модуль</w:t>
      </w:r>
    </w:p>
    <w:p w:rsidR="000549BA" w:rsidRPr="000549BA" w:rsidRDefault="000549BA" w:rsidP="000549BA">
      <w:pPr>
        <w:jc w:val="both"/>
      </w:pPr>
      <w:r w:rsidRPr="000549BA">
        <w:noBreakHyphen/>
        <w:t> О чем эта притча?</w:t>
      </w:r>
    </w:p>
    <w:p w:rsidR="000549BA" w:rsidRPr="000549BA" w:rsidRDefault="000549BA" w:rsidP="000549BA">
      <w:pPr>
        <w:jc w:val="both"/>
      </w:pPr>
      <w:r w:rsidRPr="000549BA">
        <w:noBreakHyphen/>
        <w:t> От чего, на ваш взгляд, зависит отношение каменщиков к их труду?</w:t>
      </w:r>
    </w:p>
    <w:p w:rsidR="000549BA" w:rsidRPr="000549BA" w:rsidRDefault="000549BA" w:rsidP="000549BA">
      <w:pPr>
        <w:jc w:val="both"/>
      </w:pPr>
      <w:r w:rsidRPr="000549BA">
        <w:noBreakHyphen/>
        <w:t> Как проявляются честь и достоинства у героев притчи?</w:t>
      </w:r>
    </w:p>
    <w:p w:rsidR="000549BA" w:rsidRPr="000549BA" w:rsidRDefault="000549BA" w:rsidP="000549BA">
      <w:pPr>
        <w:jc w:val="both"/>
      </w:pPr>
      <w:r w:rsidRPr="000549BA">
        <w:noBreakHyphen/>
        <w:t xml:space="preserve"> Представьте себя на месте героев этой притчи. Жизненная </w:t>
      </w:r>
      <w:proofErr w:type="gramStart"/>
      <w:r w:rsidRPr="000549BA">
        <w:t>позиция</w:t>
      </w:r>
      <w:proofErr w:type="gramEnd"/>
      <w:r w:rsidRPr="000549BA">
        <w:t xml:space="preserve"> какого героя вам наиболее близка? Почему?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«История Беларуси»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11класс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Тема:</w:t>
      </w:r>
      <w:r w:rsidRPr="000549BA">
        <w:t xml:space="preserve"> «Общественно-политическое положение по второй половине 60-х – первой половине 80-х </w:t>
      </w:r>
      <w:proofErr w:type="spellStart"/>
      <w:r w:rsidRPr="000549BA">
        <w:t>гг.</w:t>
      </w:r>
      <w:proofErr w:type="gramStart"/>
      <w:r w:rsidRPr="000549BA">
        <w:t>XX</w:t>
      </w:r>
      <w:proofErr w:type="gramEnd"/>
      <w:r w:rsidRPr="000549BA">
        <w:t>века</w:t>
      </w:r>
      <w:proofErr w:type="spellEnd"/>
      <w:r w:rsidRPr="000549BA">
        <w:t>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Информационный модуль:</w:t>
      </w:r>
    </w:p>
    <w:p w:rsidR="000549BA" w:rsidRPr="000549BA" w:rsidRDefault="000549BA" w:rsidP="000549BA">
      <w:pPr>
        <w:jc w:val="both"/>
      </w:pPr>
      <w:r w:rsidRPr="000549BA">
        <w:t>«Личность в истории»</w:t>
      </w:r>
    </w:p>
    <w:p w:rsidR="000549BA" w:rsidRPr="000549BA" w:rsidRDefault="000549BA" w:rsidP="000549BA">
      <w:pPr>
        <w:jc w:val="both"/>
      </w:pPr>
      <w:r w:rsidRPr="000549BA">
        <w:t xml:space="preserve">В биографии Петра </w:t>
      </w:r>
      <w:proofErr w:type="spellStart"/>
      <w:r w:rsidRPr="000549BA">
        <w:t>МироновичаМашерова</w:t>
      </w:r>
      <w:proofErr w:type="spellEnd"/>
      <w:r w:rsidRPr="000549BA">
        <w:t>, первого секретаря ЦК КПБ в 1965–1980 гг., много фактов, подтверждающих неординарность личности этого человека и политического деятеля.</w:t>
      </w:r>
    </w:p>
    <w:p w:rsidR="000549BA" w:rsidRPr="000549BA" w:rsidRDefault="000549BA" w:rsidP="000549BA">
      <w:pPr>
        <w:jc w:val="both"/>
      </w:pPr>
      <w:r w:rsidRPr="000549BA">
        <w:lastRenderedPageBreak/>
        <w:t xml:space="preserve">На день рождения Брежневу подносили самые дорогие подарки. Особенно старались чиновники из азиатских республик. Особняком на этом фоне смотрелся подарок от руководителя БССР. Брежнев открыл коробочку, а там был белорусский рушник с орнаментом и часы «Луч» – скромные подарки, купленные П. М. </w:t>
      </w:r>
      <w:proofErr w:type="spellStart"/>
      <w:r w:rsidRPr="000549BA">
        <w:t>Машеровым</w:t>
      </w:r>
      <w:proofErr w:type="spellEnd"/>
      <w:r w:rsidRPr="000549BA">
        <w:t xml:space="preserve"> за собственные деньги.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Дискуссионный модуль:</w:t>
      </w:r>
    </w:p>
    <w:p w:rsidR="000549BA" w:rsidRPr="000549BA" w:rsidRDefault="000549BA" w:rsidP="000549BA">
      <w:pPr>
        <w:jc w:val="both"/>
      </w:pPr>
      <w:r w:rsidRPr="000549BA">
        <w:noBreakHyphen/>
        <w:t xml:space="preserve"> О каких моральных качествах П. М. </w:t>
      </w:r>
      <w:proofErr w:type="spellStart"/>
      <w:r w:rsidRPr="000549BA">
        <w:t>Машерова</w:t>
      </w:r>
      <w:proofErr w:type="spellEnd"/>
      <w:r w:rsidRPr="000549BA">
        <w:t xml:space="preserve"> говорит этот факт его биографии?</w:t>
      </w:r>
    </w:p>
    <w:p w:rsidR="000549BA" w:rsidRPr="000549BA" w:rsidRDefault="000549BA" w:rsidP="000549BA">
      <w:pPr>
        <w:jc w:val="both"/>
      </w:pPr>
      <w:r w:rsidRPr="000549BA">
        <w:noBreakHyphen/>
        <w:t xml:space="preserve"> Предположите мотивы данного поступка Петра </w:t>
      </w:r>
      <w:proofErr w:type="spellStart"/>
      <w:r w:rsidRPr="000549BA">
        <w:t>Мироновича</w:t>
      </w:r>
      <w:proofErr w:type="spellEnd"/>
      <w:r w:rsidRPr="000549BA">
        <w:t>.</w:t>
      </w:r>
    </w:p>
    <w:p w:rsidR="000549BA" w:rsidRPr="000549BA" w:rsidRDefault="000549BA" w:rsidP="000549BA">
      <w:pPr>
        <w:jc w:val="both"/>
      </w:pPr>
      <w:r w:rsidRPr="000549BA">
        <w:noBreakHyphen/>
        <w:t> Предположите, какими принципами руководствовался П. М. </w:t>
      </w:r>
      <w:proofErr w:type="spellStart"/>
      <w:r w:rsidRPr="000549BA">
        <w:t>Машеров</w:t>
      </w:r>
      <w:proofErr w:type="spellEnd"/>
      <w:r w:rsidRPr="000549BA">
        <w:t xml:space="preserve"> в своей деятельности на посту первого секретаря ЦК КПБ.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«Всемирная  история»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10класс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Тема: «</w:t>
      </w:r>
      <w:r w:rsidRPr="000549BA">
        <w:t>Борьба с захватчиками на оккупированной территории</w:t>
      </w:r>
      <w:r w:rsidRPr="000549BA">
        <w:rPr>
          <w:b/>
          <w:bCs/>
        </w:rPr>
        <w:t>» Информационный модуль</w:t>
      </w:r>
    </w:p>
    <w:p w:rsidR="000549BA" w:rsidRPr="000549BA" w:rsidRDefault="000549BA" w:rsidP="000549BA">
      <w:pPr>
        <w:jc w:val="both"/>
      </w:pPr>
      <w:r w:rsidRPr="000549BA">
        <w:t xml:space="preserve">В годы Великой Отечественной войны многие школьники принимали участие в борьбе с оккупантами. Только в оккупированной Белоруссии почти 75 тыс. школьников воевали в партизанских отрядах. В годы Великой Отечественной войны более 35 тысяч пионеров – юных защитников Родины – было награждено боевыми орденами и медалями. Четверо пионеров-героев удостоены звания Героя Советского </w:t>
      </w:r>
      <w:proofErr w:type="spellStart"/>
      <w:r w:rsidRPr="000549BA">
        <w:t>Союза</w:t>
      </w:r>
      <w:proofErr w:type="gramStart"/>
      <w:r w:rsidRPr="000549BA">
        <w:t>.У</w:t>
      </w:r>
      <w:proofErr w:type="gramEnd"/>
      <w:r w:rsidRPr="000549BA">
        <w:t>же</w:t>
      </w:r>
      <w:proofErr w:type="spellEnd"/>
      <w:r w:rsidRPr="000549BA">
        <w:t xml:space="preserve"> в первые дни войны при защите Брестской крепости отличился воспитанник музыкального взвода, </w:t>
      </w:r>
      <w:r w:rsidRPr="000549BA">
        <w:br/>
        <w:t xml:space="preserve">14-летний Петя Клыпа. Многие пионеры участвовали в партизанских отрядах, где использовались нередко в качестве разведчиков и диверсантов, а также при проведении подпольной </w:t>
      </w:r>
      <w:proofErr w:type="spellStart"/>
      <w:r w:rsidRPr="000549BA">
        <w:t>деятельности</w:t>
      </w:r>
      <w:proofErr w:type="gramStart"/>
      <w:r w:rsidRPr="000549BA">
        <w:t>.И</w:t>
      </w:r>
      <w:proofErr w:type="gramEnd"/>
      <w:r w:rsidRPr="000549BA">
        <w:t>з</w:t>
      </w:r>
      <w:proofErr w:type="spellEnd"/>
      <w:r w:rsidRPr="000549BA">
        <w:t xml:space="preserve"> юных партизан особо известны Марат </w:t>
      </w:r>
      <w:proofErr w:type="spellStart"/>
      <w:r w:rsidRPr="000549BA">
        <w:t>Казей</w:t>
      </w:r>
      <w:proofErr w:type="spellEnd"/>
      <w:r w:rsidRPr="000549BA">
        <w:t>, Володя Дубинин, Зина Портнова, Леня Голиков, Валя Котик. Нередки были случаи, когда подростки школьного возраста принимали участие в боевых действиях, оказавшись в составе воинских частей, многие работали на производстве, заменив отцов, ушедших на фронт.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Дискуссионный модуль</w:t>
      </w:r>
    </w:p>
    <w:p w:rsidR="000549BA" w:rsidRPr="000549BA" w:rsidRDefault="000549BA" w:rsidP="000549BA">
      <w:pPr>
        <w:jc w:val="both"/>
      </w:pPr>
      <w:r w:rsidRPr="000549BA">
        <w:t>– Как вы думаете, почему школьники участвовали в борьбе с гитлеровскими оккупантами наравне с взрослыми?</w:t>
      </w:r>
    </w:p>
    <w:p w:rsidR="000549BA" w:rsidRPr="000549BA" w:rsidRDefault="000549BA" w:rsidP="000549BA">
      <w:pPr>
        <w:jc w:val="both"/>
      </w:pPr>
      <w:r w:rsidRPr="000549BA">
        <w:t>– Можно ли назвать героями тех, кто не был награжден орденами и медалями?</w:t>
      </w:r>
    </w:p>
    <w:p w:rsidR="000549BA" w:rsidRPr="000549BA" w:rsidRDefault="000549BA" w:rsidP="000549BA">
      <w:pPr>
        <w:jc w:val="both"/>
      </w:pPr>
      <w:r w:rsidRPr="000549BA">
        <w:t>– Можно ли в наше время совершить подвиг?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«Физика»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7 класс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Тема: </w:t>
      </w:r>
      <w:r w:rsidRPr="000549BA">
        <w:t>«Сила»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Информационный модуль</w:t>
      </w:r>
    </w:p>
    <w:p w:rsidR="000549BA" w:rsidRPr="000549BA" w:rsidRDefault="000549BA" w:rsidP="000549BA">
      <w:pPr>
        <w:jc w:val="both"/>
      </w:pPr>
      <w:r w:rsidRPr="000549BA">
        <w:noBreakHyphen/>
        <w:t xml:space="preserve"> Сегодня на уроке мы познакомимся с великим ученым Исааком Ньютоном. Родился 25 декабря 1642 года в деревне </w:t>
      </w:r>
      <w:proofErr w:type="spellStart"/>
      <w:r w:rsidRPr="000549BA">
        <w:t>Вулсторп</w:t>
      </w:r>
      <w:proofErr w:type="spellEnd"/>
      <w:r w:rsidRPr="000549BA">
        <w:t xml:space="preserve"> (Англия), в семье мелкого фермера, ушедшего из жизни за три месяца до рождения сына. Младенец был недоношенным. Бытует легенда, что он был так мал, </w:t>
      </w:r>
      <w:r w:rsidRPr="000549BA">
        <w:lastRenderedPageBreak/>
        <w:t>что его поместили в овчинную рукавицу. Мальчику исполнилось всего лишь три года, как его мать вторично вышла замуж и уехала, оставив ребенка на попечении бабушки. С душевным надломом ребенок рос болезненным и необщительным. Трудным было для него начало школьной жизни. Учился плохо, был слабым мальчиком, и однажды одноклассники очень сильно избили его. Переносить такое было невыносимо, и оставалось только одно...</w:t>
      </w:r>
    </w:p>
    <w:p w:rsidR="000549BA" w:rsidRPr="000549BA" w:rsidRDefault="000549BA" w:rsidP="000549BA">
      <w:pPr>
        <w:jc w:val="both"/>
      </w:pPr>
      <w:r w:rsidRPr="000549BA">
        <w:t xml:space="preserve">Вся жизнь сэра Исаака Ньютона – это напряженное научное творчество, ряд блестящих идей и открытий, огромная сила воли, трудолюбие и упорство в достижении цели. </w:t>
      </w:r>
      <w:proofErr w:type="spellStart"/>
      <w:r w:rsidRPr="000549BA">
        <w:t>Оноткрыл</w:t>
      </w:r>
      <w:proofErr w:type="spellEnd"/>
      <w:r w:rsidRPr="000549BA">
        <w:t xml:space="preserve"> знаменитый закон всемирного </w:t>
      </w:r>
      <w:proofErr w:type="spellStart"/>
      <w:r w:rsidRPr="000549BA">
        <w:t>тяготения</w:t>
      </w:r>
      <w:proofErr w:type="gramStart"/>
      <w:r w:rsidRPr="000549BA">
        <w:t>;с</w:t>
      </w:r>
      <w:proofErr w:type="gramEnd"/>
      <w:r w:rsidRPr="000549BA">
        <w:t>формулировал</w:t>
      </w:r>
      <w:proofErr w:type="spellEnd"/>
      <w:r w:rsidRPr="000549BA">
        <w:t xml:space="preserve"> основные законы </w:t>
      </w:r>
      <w:proofErr w:type="spellStart"/>
      <w:r w:rsidRPr="000549BA">
        <w:t>механики;впервые</w:t>
      </w:r>
      <w:proofErr w:type="spellEnd"/>
      <w:r w:rsidRPr="000549BA">
        <w:t xml:space="preserve"> объяснил движения и формы </w:t>
      </w:r>
      <w:proofErr w:type="spellStart"/>
      <w:r w:rsidRPr="000549BA">
        <w:t>планет;пути</w:t>
      </w:r>
      <w:proofErr w:type="spellEnd"/>
      <w:r w:rsidRPr="000549BA">
        <w:t xml:space="preserve"> комет, приливы и отливы </w:t>
      </w:r>
      <w:proofErr w:type="spellStart"/>
      <w:r w:rsidRPr="000549BA">
        <w:t>океана;первый</w:t>
      </w:r>
      <w:proofErr w:type="spellEnd"/>
      <w:r w:rsidRPr="000549BA">
        <w:t xml:space="preserve"> исследовал разнообразие световых </w:t>
      </w:r>
      <w:proofErr w:type="spellStart"/>
      <w:r w:rsidRPr="000549BA">
        <w:t>лучей;сконструировал</w:t>
      </w:r>
      <w:proofErr w:type="spellEnd"/>
      <w:r w:rsidRPr="000549BA">
        <w:t xml:space="preserve"> один из первых </w:t>
      </w:r>
      <w:proofErr w:type="spellStart"/>
      <w:r w:rsidRPr="000549BA">
        <w:t>термометров;впервые</w:t>
      </w:r>
      <w:proofErr w:type="spellEnd"/>
      <w:r w:rsidRPr="000549BA">
        <w:t xml:space="preserve"> построил отражательный телескоп...</w:t>
      </w:r>
    </w:p>
    <w:p w:rsidR="000549BA" w:rsidRPr="000549BA" w:rsidRDefault="000549BA" w:rsidP="000549BA">
      <w:pPr>
        <w:jc w:val="both"/>
      </w:pPr>
      <w:r w:rsidRPr="000549BA">
        <w:t>Этот сильный духом человек исследовал проявление сил в природе.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Дискуссионный модуль</w:t>
      </w:r>
    </w:p>
    <w:p w:rsidR="000549BA" w:rsidRPr="000549BA" w:rsidRDefault="000549BA" w:rsidP="000549BA">
      <w:pPr>
        <w:jc w:val="both"/>
      </w:pPr>
      <w:r w:rsidRPr="000549BA">
        <w:noBreakHyphen/>
        <w:t> Скажите, что помогло будущему ученому достичь таких успехов в науке?</w:t>
      </w:r>
    </w:p>
    <w:p w:rsidR="000549BA" w:rsidRPr="000549BA" w:rsidRDefault="000549BA" w:rsidP="000549BA">
      <w:pPr>
        <w:jc w:val="both"/>
      </w:pPr>
      <w:r w:rsidRPr="000549BA">
        <w:noBreakHyphen/>
        <w:t> Выбирая перемены в своей жизни, какие усилия, требующие огромных духовных, умственных и физических сил, человеку необходимо приложить? </w:t>
      </w:r>
      <w:r w:rsidRPr="000549BA">
        <w:rPr>
          <w:i/>
          <w:iCs/>
        </w:rPr>
        <w:t>(Духовную силу: силу убежденья, силу красноречия; силу ума; силу воли; нравственную </w:t>
      </w:r>
      <w:proofErr w:type="spellStart"/>
      <w:r w:rsidRPr="000549BA">
        <w:rPr>
          <w:i/>
          <w:iCs/>
        </w:rPr>
        <w:t>силу</w:t>
      </w:r>
      <w:proofErr w:type="gramStart"/>
      <w:r w:rsidRPr="000549BA">
        <w:rPr>
          <w:i/>
          <w:iCs/>
        </w:rPr>
        <w:t>;с</w:t>
      </w:r>
      <w:proofErr w:type="gramEnd"/>
      <w:r w:rsidRPr="000549BA">
        <w:rPr>
          <w:i/>
          <w:iCs/>
        </w:rPr>
        <w:t>охранение</w:t>
      </w:r>
      <w:proofErr w:type="spellEnd"/>
      <w:r w:rsidRPr="000549BA">
        <w:rPr>
          <w:i/>
          <w:iCs/>
        </w:rPr>
        <w:t xml:space="preserve"> чести и достоинства; силою разума постигать, заключать и изобретать.)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«Астрономия»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11 класс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Тема</w:t>
      </w:r>
      <w:r w:rsidRPr="000549BA">
        <w:t>: «Звездное небо»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Информационный модуль</w:t>
      </w:r>
    </w:p>
    <w:p w:rsidR="000549BA" w:rsidRPr="000549BA" w:rsidRDefault="000549BA" w:rsidP="000549BA">
      <w:pPr>
        <w:jc w:val="both"/>
      </w:pPr>
      <w:r w:rsidRPr="000549BA">
        <w:t>Астрономия – это такое поле приложения человеческих сил интересов, которое может увлечь любого: и мечтателя, и физика, и лирика. Над нами  вечное звездное небо, преисполненное несказанной красоты и высокой тайны. Оно открыто всем и вознаграждает верных, наполняя их жизнь светом и смыслом.</w:t>
      </w:r>
    </w:p>
    <w:p w:rsidR="000549BA" w:rsidRPr="000549BA" w:rsidRDefault="000549BA" w:rsidP="000549BA">
      <w:pPr>
        <w:jc w:val="both"/>
      </w:pPr>
      <w:r w:rsidRPr="000549BA">
        <w:rPr>
          <w:i/>
          <w:iCs/>
        </w:rPr>
        <w:t xml:space="preserve">Звучит фрагмент стихотворения В. </w:t>
      </w:r>
      <w:proofErr w:type="spellStart"/>
      <w:r w:rsidRPr="000549BA">
        <w:rPr>
          <w:i/>
          <w:iCs/>
        </w:rPr>
        <w:t>Маяковского</w:t>
      </w:r>
      <w:proofErr w:type="gramStart"/>
      <w:r w:rsidRPr="000549BA">
        <w:t>«П</w:t>
      </w:r>
      <w:proofErr w:type="gramEnd"/>
      <w:r w:rsidRPr="000549BA">
        <w:t>ослушайте</w:t>
      </w:r>
      <w:proofErr w:type="spellEnd"/>
      <w:r w:rsidRPr="000549BA">
        <w:t>!»</w:t>
      </w:r>
    </w:p>
    <w:p w:rsidR="000549BA" w:rsidRPr="000549BA" w:rsidRDefault="000549BA" w:rsidP="000549BA">
      <w:pPr>
        <w:jc w:val="both"/>
      </w:pPr>
      <w:r w:rsidRPr="000549BA">
        <w:t>Послушайте!</w:t>
      </w:r>
    </w:p>
    <w:p w:rsidR="000549BA" w:rsidRPr="000549BA" w:rsidRDefault="000549BA" w:rsidP="000549BA">
      <w:pPr>
        <w:jc w:val="both"/>
      </w:pPr>
      <w:r w:rsidRPr="000549BA">
        <w:t>Ведь, если звезды</w:t>
      </w:r>
    </w:p>
    <w:p w:rsidR="000549BA" w:rsidRPr="000549BA" w:rsidRDefault="000549BA" w:rsidP="000549BA">
      <w:pPr>
        <w:jc w:val="both"/>
      </w:pPr>
      <w:r w:rsidRPr="000549BA">
        <w:t xml:space="preserve">зажигают </w:t>
      </w:r>
      <w:r w:rsidRPr="000549BA">
        <w:noBreakHyphen/>
      </w:r>
    </w:p>
    <w:p w:rsidR="000549BA" w:rsidRPr="000549BA" w:rsidRDefault="000549BA" w:rsidP="000549BA">
      <w:pPr>
        <w:jc w:val="both"/>
      </w:pPr>
      <w:r w:rsidRPr="000549BA">
        <w:t>значит – это кому-нибудь нужно?</w:t>
      </w:r>
    </w:p>
    <w:p w:rsidR="000549BA" w:rsidRPr="000549BA" w:rsidRDefault="000549BA" w:rsidP="000549BA">
      <w:pPr>
        <w:jc w:val="both"/>
      </w:pPr>
      <w:r w:rsidRPr="000549BA">
        <w:t>Значит – это необходимо,</w:t>
      </w:r>
    </w:p>
    <w:p w:rsidR="000549BA" w:rsidRPr="000549BA" w:rsidRDefault="000549BA" w:rsidP="000549BA">
      <w:pPr>
        <w:jc w:val="both"/>
      </w:pPr>
      <w:r w:rsidRPr="000549BA">
        <w:t>Чтобы каждый вечер</w:t>
      </w:r>
    </w:p>
    <w:p w:rsidR="000549BA" w:rsidRPr="000549BA" w:rsidRDefault="000549BA" w:rsidP="000549BA">
      <w:pPr>
        <w:jc w:val="both"/>
      </w:pPr>
      <w:r w:rsidRPr="000549BA">
        <w:t>Над крышами</w:t>
      </w:r>
    </w:p>
    <w:p w:rsidR="000549BA" w:rsidRPr="000549BA" w:rsidRDefault="000549BA" w:rsidP="000549BA">
      <w:pPr>
        <w:jc w:val="both"/>
      </w:pPr>
      <w:r w:rsidRPr="000549BA">
        <w:t>Загоралась хоть одна звезда?!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lastRenderedPageBreak/>
        <w:t>Дискуссионный модуль</w:t>
      </w:r>
    </w:p>
    <w:p w:rsidR="000549BA" w:rsidRPr="000549BA" w:rsidRDefault="000549BA" w:rsidP="000549BA">
      <w:pPr>
        <w:jc w:val="both"/>
      </w:pPr>
      <w:r w:rsidRPr="000549BA">
        <w:t>– Каким образом человек может считать, что он зажег «свою звезду»?</w:t>
      </w:r>
    </w:p>
    <w:p w:rsidR="000549BA" w:rsidRPr="000549BA" w:rsidRDefault="000549BA" w:rsidP="000549BA">
      <w:pPr>
        <w:jc w:val="both"/>
      </w:pPr>
      <w:r w:rsidRPr="000549BA">
        <w:t xml:space="preserve">– Какие усилия нужно приложить, чтобы ваш труд был очень </w:t>
      </w:r>
      <w:proofErr w:type="spellStart"/>
      <w:r w:rsidRPr="000549BA">
        <w:t>полезенлюдям</w:t>
      </w:r>
      <w:proofErr w:type="spellEnd"/>
      <w:r w:rsidRPr="000549BA">
        <w:t>?</w:t>
      </w:r>
    </w:p>
    <w:p w:rsidR="000549BA" w:rsidRPr="000549BA" w:rsidRDefault="000549BA" w:rsidP="000549BA">
      <w:pPr>
        <w:jc w:val="both"/>
      </w:pPr>
      <w:r w:rsidRPr="000549BA">
        <w:t>– Что нужно сделать, чтобы стать достойным гражданином своего Отечества?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«Допризывная  подготовка»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11 класс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Тема</w:t>
      </w:r>
      <w:r w:rsidRPr="000549BA">
        <w:t>: «Приписка к призывным участкам и призыв на военную службу в резерве»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Информационный модуль</w:t>
      </w:r>
    </w:p>
    <w:p w:rsidR="000549BA" w:rsidRPr="000549BA" w:rsidRDefault="000549BA" w:rsidP="000549BA">
      <w:pPr>
        <w:jc w:val="both"/>
      </w:pPr>
      <w:r w:rsidRPr="000549BA">
        <w:t>(Прослушивание музыкального произведения «Служить Беларуси», слова и музыка В. </w:t>
      </w:r>
      <w:proofErr w:type="spellStart"/>
      <w:r w:rsidRPr="000549BA">
        <w:t>Бобкова</w:t>
      </w:r>
      <w:proofErr w:type="spellEnd"/>
      <w:r w:rsidRPr="000549BA">
        <w:t>)</w:t>
      </w:r>
    </w:p>
    <w:p w:rsidR="000549BA" w:rsidRPr="000549BA" w:rsidRDefault="000549BA" w:rsidP="000549BA">
      <w:pPr>
        <w:jc w:val="both"/>
      </w:pPr>
      <w:r w:rsidRPr="000549BA">
        <w:t>Служить Беларуси уходят ребята,</w:t>
      </w:r>
    </w:p>
    <w:p w:rsidR="000549BA" w:rsidRPr="000549BA" w:rsidRDefault="000549BA" w:rsidP="000549BA">
      <w:pPr>
        <w:jc w:val="both"/>
      </w:pPr>
      <w:r w:rsidRPr="000549BA">
        <w:t>Которые станут Отчизны солдаты.</w:t>
      </w:r>
    </w:p>
    <w:p w:rsidR="000549BA" w:rsidRPr="000549BA" w:rsidRDefault="000549BA" w:rsidP="000549BA">
      <w:pPr>
        <w:jc w:val="both"/>
      </w:pPr>
      <w:r w:rsidRPr="000549BA">
        <w:t>Чтоб мирное небо над нами сияло</w:t>
      </w:r>
    </w:p>
    <w:p w:rsidR="000549BA" w:rsidRPr="000549BA" w:rsidRDefault="000549BA" w:rsidP="000549BA">
      <w:pPr>
        <w:jc w:val="both"/>
      </w:pPr>
      <w:r w:rsidRPr="000549BA">
        <w:t>Без тени войны и страданий не знало.</w:t>
      </w:r>
    </w:p>
    <w:p w:rsidR="000549BA" w:rsidRPr="000549BA" w:rsidRDefault="000549BA" w:rsidP="000549BA">
      <w:pPr>
        <w:jc w:val="both"/>
      </w:pPr>
      <w:r w:rsidRPr="000549BA">
        <w:t>Служить Беларуси уходят ребята,</w:t>
      </w:r>
    </w:p>
    <w:p w:rsidR="000549BA" w:rsidRPr="000549BA" w:rsidRDefault="000549BA" w:rsidP="000549BA">
      <w:pPr>
        <w:jc w:val="both"/>
      </w:pPr>
      <w:r w:rsidRPr="000549BA">
        <w:t>И будут писать вам родные девчата.</w:t>
      </w:r>
    </w:p>
    <w:p w:rsidR="000549BA" w:rsidRPr="000549BA" w:rsidRDefault="000549BA" w:rsidP="000549BA">
      <w:pPr>
        <w:jc w:val="both"/>
      </w:pPr>
      <w:r w:rsidRPr="000549BA">
        <w:t>А если дослужитесь до генерала,</w:t>
      </w:r>
    </w:p>
    <w:p w:rsidR="000549BA" w:rsidRPr="000549BA" w:rsidRDefault="000549BA" w:rsidP="000549BA">
      <w:pPr>
        <w:jc w:val="both"/>
      </w:pPr>
      <w:r w:rsidRPr="000549BA">
        <w:t>То вы преумножите Родины славу!</w:t>
      </w:r>
    </w:p>
    <w:p w:rsidR="000549BA" w:rsidRPr="000549BA" w:rsidRDefault="000549BA" w:rsidP="000549BA">
      <w:pPr>
        <w:jc w:val="both"/>
      </w:pPr>
      <w:r w:rsidRPr="000549BA">
        <w:rPr>
          <w:i/>
          <w:iCs/>
        </w:rPr>
        <w:t>Припев:</w:t>
      </w:r>
    </w:p>
    <w:p w:rsidR="000549BA" w:rsidRPr="000549BA" w:rsidRDefault="000549BA" w:rsidP="000549BA">
      <w:pPr>
        <w:jc w:val="both"/>
      </w:pPr>
      <w:r w:rsidRPr="000549BA">
        <w:t>Наша армия легендарная!</w:t>
      </w:r>
    </w:p>
    <w:p w:rsidR="000549BA" w:rsidRPr="000549BA" w:rsidRDefault="000549BA" w:rsidP="000549BA">
      <w:pPr>
        <w:jc w:val="both"/>
      </w:pPr>
      <w:r w:rsidRPr="000549BA">
        <w:t xml:space="preserve">С честью, доблестью, мужеством </w:t>
      </w:r>
      <w:proofErr w:type="gramStart"/>
      <w:r w:rsidRPr="000549BA">
        <w:t>славная</w:t>
      </w:r>
      <w:proofErr w:type="gramEnd"/>
      <w:r w:rsidRPr="000549BA">
        <w:t>!</w:t>
      </w:r>
    </w:p>
    <w:p w:rsidR="000549BA" w:rsidRPr="000549BA" w:rsidRDefault="000549BA" w:rsidP="000549BA">
      <w:pPr>
        <w:jc w:val="both"/>
      </w:pPr>
      <w:proofErr w:type="spellStart"/>
      <w:r w:rsidRPr="000549BA">
        <w:t>Белорусскаянепобедимая</w:t>
      </w:r>
      <w:proofErr w:type="spellEnd"/>
    </w:p>
    <w:p w:rsidR="000549BA" w:rsidRPr="000549BA" w:rsidRDefault="000549BA" w:rsidP="000549BA">
      <w:pPr>
        <w:jc w:val="both"/>
      </w:pPr>
      <w:r w:rsidRPr="000549BA">
        <w:t>И нашим народом любимая!</w:t>
      </w:r>
    </w:p>
    <w:p w:rsidR="000549BA" w:rsidRPr="000549BA" w:rsidRDefault="000549BA" w:rsidP="000549BA">
      <w:pPr>
        <w:jc w:val="both"/>
      </w:pPr>
      <w:r w:rsidRPr="000549BA">
        <w:t>Служить Беларуси уходят ребята,</w:t>
      </w:r>
    </w:p>
    <w:p w:rsidR="000549BA" w:rsidRPr="000549BA" w:rsidRDefault="000549BA" w:rsidP="000549BA">
      <w:pPr>
        <w:jc w:val="both"/>
      </w:pPr>
      <w:r w:rsidRPr="000549BA">
        <w:t>Присяге державе – есть клятва солдата.</w:t>
      </w:r>
    </w:p>
    <w:p w:rsidR="000549BA" w:rsidRPr="000549BA" w:rsidRDefault="000549BA" w:rsidP="000549BA">
      <w:pPr>
        <w:jc w:val="both"/>
      </w:pPr>
      <w:r w:rsidRPr="000549BA">
        <w:t>Пусть в шаге армейском развеется знамя,</w:t>
      </w:r>
    </w:p>
    <w:p w:rsidR="000549BA" w:rsidRPr="000549BA" w:rsidRDefault="000549BA" w:rsidP="000549BA">
      <w:pPr>
        <w:jc w:val="both"/>
      </w:pPr>
      <w:r w:rsidRPr="000549BA">
        <w:t>И вся детвора побежит вслед за вами!</w:t>
      </w:r>
    </w:p>
    <w:p w:rsidR="000549BA" w:rsidRPr="000549BA" w:rsidRDefault="000549BA" w:rsidP="000549BA">
      <w:pPr>
        <w:jc w:val="both"/>
      </w:pPr>
      <w:r w:rsidRPr="000549BA">
        <w:rPr>
          <w:b/>
          <w:bCs/>
        </w:rPr>
        <w:t>Дискуссионный модуль</w:t>
      </w:r>
    </w:p>
    <w:p w:rsidR="000549BA" w:rsidRPr="000549BA" w:rsidRDefault="000549BA" w:rsidP="000549BA">
      <w:pPr>
        <w:jc w:val="both"/>
      </w:pPr>
      <w:r w:rsidRPr="000549BA">
        <w:noBreakHyphen/>
        <w:t> С какой целью юноши уходят служить в армию?</w:t>
      </w:r>
      <w:bookmarkStart w:id="0" w:name="_GoBack"/>
      <w:bookmarkEnd w:id="0"/>
    </w:p>
    <w:p w:rsidR="000549BA" w:rsidRPr="000549BA" w:rsidRDefault="000549BA" w:rsidP="000549BA">
      <w:pPr>
        <w:jc w:val="both"/>
      </w:pPr>
      <w:r w:rsidRPr="000549BA">
        <w:noBreakHyphen/>
        <w:t> Считаете ли вы свои долгом идти в армию?</w:t>
      </w:r>
    </w:p>
    <w:p w:rsidR="000549BA" w:rsidRPr="000549BA" w:rsidRDefault="000549BA" w:rsidP="000549BA">
      <w:pPr>
        <w:jc w:val="both"/>
      </w:pPr>
      <w:r w:rsidRPr="000549BA">
        <w:lastRenderedPageBreak/>
        <w:t>– В чем проявляется честь и достоинство гражданина Республики Беларусь?</w:t>
      </w:r>
    </w:p>
    <w:p w:rsidR="00AF11BC" w:rsidRDefault="00AF11BC" w:rsidP="000549BA">
      <w:pPr>
        <w:jc w:val="both"/>
      </w:pPr>
    </w:p>
    <w:sectPr w:rsidR="00A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BA"/>
    <w:rsid w:val="000549BA"/>
    <w:rsid w:val="00073FA4"/>
    <w:rsid w:val="000811B4"/>
    <w:rsid w:val="00083362"/>
    <w:rsid w:val="000A5876"/>
    <w:rsid w:val="000C3655"/>
    <w:rsid w:val="002178E7"/>
    <w:rsid w:val="002205C3"/>
    <w:rsid w:val="00223064"/>
    <w:rsid w:val="00232B91"/>
    <w:rsid w:val="00243D5C"/>
    <w:rsid w:val="002757F6"/>
    <w:rsid w:val="002A41F7"/>
    <w:rsid w:val="002F09EB"/>
    <w:rsid w:val="00353528"/>
    <w:rsid w:val="003859EC"/>
    <w:rsid w:val="003D507F"/>
    <w:rsid w:val="003F523E"/>
    <w:rsid w:val="00407B7F"/>
    <w:rsid w:val="00464EBC"/>
    <w:rsid w:val="00513AB4"/>
    <w:rsid w:val="00571A15"/>
    <w:rsid w:val="005B5905"/>
    <w:rsid w:val="005B686A"/>
    <w:rsid w:val="00634B02"/>
    <w:rsid w:val="00676438"/>
    <w:rsid w:val="006B33F4"/>
    <w:rsid w:val="006F4044"/>
    <w:rsid w:val="006F4A78"/>
    <w:rsid w:val="00775878"/>
    <w:rsid w:val="007F3B82"/>
    <w:rsid w:val="00847302"/>
    <w:rsid w:val="0087687A"/>
    <w:rsid w:val="008E2A30"/>
    <w:rsid w:val="00911A4C"/>
    <w:rsid w:val="00922D6A"/>
    <w:rsid w:val="00A8347F"/>
    <w:rsid w:val="00AE6CD2"/>
    <w:rsid w:val="00AF11BC"/>
    <w:rsid w:val="00B72AFE"/>
    <w:rsid w:val="00B738E1"/>
    <w:rsid w:val="00C12402"/>
    <w:rsid w:val="00C12E21"/>
    <w:rsid w:val="00D41CCD"/>
    <w:rsid w:val="00E17412"/>
    <w:rsid w:val="00E1778D"/>
    <w:rsid w:val="00E2635E"/>
    <w:rsid w:val="00E60B3F"/>
    <w:rsid w:val="00EB5D05"/>
    <w:rsid w:val="00F97867"/>
    <w:rsid w:val="00FA2DA4"/>
    <w:rsid w:val="00FD56F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2019-04-26T16:35:00Z</dcterms:created>
  <dcterms:modified xsi:type="dcterms:W3CDTF">2019-04-26T16:35:00Z</dcterms:modified>
</cp:coreProperties>
</file>