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FB" w:rsidRPr="00E70874" w:rsidRDefault="006D76FB" w:rsidP="0097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val="be-BY"/>
        </w:rPr>
        <w:t>алачанская сярэдняя школа Маладзечанскага раёна</w:t>
      </w:r>
      <w:r w:rsidRPr="00E70874">
        <w:rPr>
          <w:rFonts w:ascii="Times New Roman" w:hAnsi="Times New Roman" w:cs="Times New Roman"/>
          <w:sz w:val="28"/>
          <w:szCs w:val="28"/>
        </w:rPr>
        <w:t>»</w:t>
      </w:r>
    </w:p>
    <w:p w:rsidR="006D76FB" w:rsidRDefault="006D76FB" w:rsidP="00976627"/>
    <w:p w:rsidR="006D76FB" w:rsidRDefault="006D76FB" w:rsidP="00976627"/>
    <w:p w:rsidR="006D76FB" w:rsidRDefault="006D76FB" w:rsidP="00976627"/>
    <w:p w:rsidR="006D76FB" w:rsidRDefault="006D76FB" w:rsidP="00976627">
      <w:pPr>
        <w:rPr>
          <w:lang w:val="be-BY"/>
        </w:rPr>
      </w:pPr>
    </w:p>
    <w:p w:rsidR="006D76FB" w:rsidRDefault="006D76FB" w:rsidP="00976627">
      <w:pPr>
        <w:rPr>
          <w:lang w:val="be-BY"/>
        </w:rPr>
      </w:pPr>
    </w:p>
    <w:p w:rsidR="006D76FB" w:rsidRPr="00DF5CE0" w:rsidRDefault="006D76FB" w:rsidP="00976627">
      <w:pPr>
        <w:rPr>
          <w:lang w:val="be-BY"/>
        </w:rPr>
      </w:pPr>
    </w:p>
    <w:p w:rsidR="006D76FB" w:rsidRDefault="006D76FB" w:rsidP="00976627"/>
    <w:p w:rsidR="006D76FB" w:rsidRDefault="006D76FB" w:rsidP="00976627"/>
    <w:p w:rsidR="006D76FB" w:rsidRDefault="006D76FB" w:rsidP="00976627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>План-канспект урока фізікі ў 7 класе</w:t>
      </w:r>
    </w:p>
    <w:p w:rsidR="006D76FB" w:rsidRPr="00EA5D21" w:rsidRDefault="006D76FB" w:rsidP="00976627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 xml:space="preserve"> па тэме</w:t>
      </w:r>
    </w:p>
    <w:p w:rsidR="006D76FB" w:rsidRPr="0072058C" w:rsidRDefault="006D76FB" w:rsidP="00976627">
      <w:pPr>
        <w:jc w:val="center"/>
        <w:rPr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>“</w:t>
      </w:r>
      <w:r w:rsidRPr="00976627"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>Сазлучаныя сасуды</w:t>
      </w:r>
      <w:r w:rsidRPr="00B2221E"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>”</w:t>
      </w:r>
    </w:p>
    <w:p w:rsidR="006D76FB" w:rsidRPr="0072058C" w:rsidRDefault="006D76FB" w:rsidP="00976627">
      <w:pPr>
        <w:rPr>
          <w:lang w:val="be-BY"/>
        </w:rPr>
      </w:pPr>
    </w:p>
    <w:p w:rsidR="006D76FB" w:rsidRDefault="006D76FB" w:rsidP="0097662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205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</w:t>
      </w:r>
    </w:p>
    <w:p w:rsidR="006D76FB" w:rsidRDefault="006D76FB" w:rsidP="00EA5D2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2058C">
        <w:rPr>
          <w:rFonts w:ascii="Times New Roman" w:hAnsi="Times New Roman" w:cs="Times New Roman"/>
          <w:sz w:val="28"/>
          <w:szCs w:val="28"/>
          <w:lang w:val="be-BY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be-BY"/>
        </w:rPr>
        <w:t>адрыхтавала</w:t>
      </w:r>
    </w:p>
    <w:p w:rsidR="006D76FB" w:rsidRDefault="006D76FB" w:rsidP="00EA5D2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Юркевіч Вольга Паўлаўна</w:t>
      </w:r>
    </w:p>
    <w:p w:rsidR="006D76FB" w:rsidRPr="00DF5CE0" w:rsidRDefault="006D76FB" w:rsidP="00EA5D2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настаўнік фізіцы</w:t>
      </w:r>
    </w:p>
    <w:p w:rsidR="006D76FB" w:rsidRPr="00EA5D21" w:rsidRDefault="006D76FB" w:rsidP="0097662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Pr="00EA5D21" w:rsidRDefault="006D76FB" w:rsidP="0097662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Pr="00EA5D21" w:rsidRDefault="006D76FB" w:rsidP="0097662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Pr="00EA5D21" w:rsidRDefault="006D76FB" w:rsidP="0097662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Pr="00EA5D21" w:rsidRDefault="006D76FB" w:rsidP="0097662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Pr="00EA5D21" w:rsidRDefault="006D76FB" w:rsidP="0097662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Default="006D76FB" w:rsidP="00976627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Default="006D76FB" w:rsidP="00976627">
      <w:pPr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Pr="00976627" w:rsidRDefault="006D76FB" w:rsidP="00EA5D21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аг.</w:t>
      </w:r>
      <w:r>
        <w:rPr>
          <w:rFonts w:ascii="Times New Roman" w:hAnsi="Times New Roman" w:cs="Times New Roman"/>
          <w:sz w:val="28"/>
          <w:szCs w:val="28"/>
        </w:rPr>
        <w:t>Палачаны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 xml:space="preserve">Клас: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Тэма:</w:t>
      </w:r>
      <w:r w:rsidRPr="001E7E43">
        <w:rPr>
          <w:rFonts w:ascii="Times New Roman" w:hAnsi="Times New Roman" w:cs="Times New Roman"/>
          <w:sz w:val="28"/>
          <w:szCs w:val="28"/>
        </w:rPr>
        <w:t xml:space="preserve"> «Сазлучаныя сасуды»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Тып урока:</w:t>
      </w:r>
      <w:r w:rsidRPr="001E7E43">
        <w:rPr>
          <w:rFonts w:ascii="Times New Roman" w:hAnsi="Times New Roman" w:cs="Times New Roman"/>
          <w:sz w:val="28"/>
          <w:szCs w:val="28"/>
        </w:rPr>
        <w:t xml:space="preserve"> урок вывучэння новага матэрыялу.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Форма арганізацыі пазнавальнай дзейнасці вучняў:</w:t>
      </w:r>
      <w:r w:rsidRPr="001E7E43">
        <w:rPr>
          <w:rFonts w:ascii="Times New Roman" w:hAnsi="Times New Roman" w:cs="Times New Roman"/>
          <w:sz w:val="28"/>
          <w:szCs w:val="28"/>
        </w:rPr>
        <w:t xml:space="preserve"> франтальная, індывідуальная.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655E1">
        <w:rPr>
          <w:rFonts w:ascii="Times New Roman" w:hAnsi="Times New Roman" w:cs="Times New Roman"/>
          <w:b/>
          <w:bCs/>
          <w:sz w:val="28"/>
          <w:szCs w:val="28"/>
        </w:rPr>
        <w:t>Асноўны метадалагічны падыход да арганізацыі вучэбнага працэсу на ўроку:</w:t>
      </w:r>
      <w:r w:rsidRPr="001E7E43">
        <w:rPr>
          <w:rFonts w:ascii="Times New Roman" w:hAnsi="Times New Roman" w:cs="Times New Roman"/>
          <w:sz w:val="28"/>
          <w:szCs w:val="28"/>
        </w:rPr>
        <w:t xml:space="preserve"> сістэмна-функцыянальны. </w:t>
      </w:r>
    </w:p>
    <w:p w:rsidR="006D76FB" w:rsidRPr="00CF0BB1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Мэты: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• Адукацыйныя:</w:t>
      </w:r>
      <w:r w:rsidRPr="001E7E43">
        <w:rPr>
          <w:rFonts w:ascii="Times New Roman" w:hAnsi="Times New Roman" w:cs="Times New Roman"/>
          <w:sz w:val="28"/>
          <w:szCs w:val="28"/>
        </w:rPr>
        <w:t>забяспечыцьфарміраваннепаняцця</w:t>
      </w:r>
      <w:r>
        <w:rPr>
          <w:rFonts w:ascii="Times New Roman" w:hAnsi="Times New Roman" w:cs="Times New Roman"/>
          <w:sz w:val="28"/>
          <w:szCs w:val="28"/>
        </w:rPr>
        <w:t>«сазлучаныясасуды», засваенне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E7E43">
        <w:rPr>
          <w:rFonts w:ascii="Times New Roman" w:hAnsi="Times New Roman" w:cs="Times New Roman"/>
          <w:sz w:val="28"/>
          <w:szCs w:val="28"/>
        </w:rPr>
        <w:t>моўраўнавагіаднастайнайвадкасці ў сазлучаныхсасудах; фарміраваннеўменняўпрымяняць закон Паскаля для тлумачэнняраўнавагівадкасцей у сазлучаныхсасудах; пазнаёміць з практычнымпрымяненнемсазлучаныхсасудаў;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• Развіваючыя:</w:t>
      </w:r>
      <w:r w:rsidRPr="001E7E43">
        <w:rPr>
          <w:rFonts w:ascii="Times New Roman" w:hAnsi="Times New Roman" w:cs="Times New Roman"/>
          <w:sz w:val="28"/>
          <w:szCs w:val="28"/>
        </w:rPr>
        <w:t>стварыцьумовы для ўдасканальваннякамунікатыўныхздольнасцей, уменняўаналізаваць і структуравацьінфармацыю, працаваць з тэкстамвучэбнагадапаможніка; садзейнічацьфарміраваннюуменняўсістэматызаваць і абагульніцьматэрыял, рабіцьвысновы;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• Выхаваўчыя:</w:t>
      </w:r>
      <w:r w:rsidRPr="001E7E43">
        <w:rPr>
          <w:rFonts w:ascii="Times New Roman" w:hAnsi="Times New Roman" w:cs="Times New Roman"/>
          <w:sz w:val="28"/>
          <w:szCs w:val="28"/>
        </w:rPr>
        <w:t>садз</w:t>
      </w:r>
      <w:r>
        <w:rPr>
          <w:rFonts w:ascii="Times New Roman" w:hAnsi="Times New Roman" w:cs="Times New Roman"/>
          <w:sz w:val="28"/>
          <w:szCs w:val="28"/>
        </w:rPr>
        <w:t>ейнічацьпавышэннюпазнавальнай</w:t>
      </w:r>
      <w:r w:rsidRPr="001E7E43">
        <w:rPr>
          <w:rFonts w:ascii="Times New Roman" w:hAnsi="Times New Roman" w:cs="Times New Roman"/>
          <w:sz w:val="28"/>
          <w:szCs w:val="28"/>
        </w:rPr>
        <w:t>цікавасці да прадмета; фарміраваннюнавуковагасветапогляду.</w:t>
      </w:r>
    </w:p>
    <w:p w:rsidR="006D76FB" w:rsidRPr="001E7E43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Метадычнаямэта:</w:t>
      </w:r>
      <w:r w:rsidRPr="001E7E43">
        <w:rPr>
          <w:rFonts w:ascii="Times New Roman" w:hAnsi="Times New Roman" w:cs="Times New Roman"/>
          <w:sz w:val="28"/>
          <w:szCs w:val="28"/>
        </w:rPr>
        <w:t>матывацыявучэбнайдзейнасці на ўрокахфізікі з прымяненнемінфармацыйныхнавучальныхсродкаў.</w:t>
      </w:r>
    </w:p>
    <w:p w:rsidR="006D76FB" w:rsidRPr="002655E1" w:rsidRDefault="006D76FB" w:rsidP="002655E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5E1">
        <w:rPr>
          <w:rFonts w:ascii="Times New Roman" w:hAnsi="Times New Roman" w:cs="Times New Roman"/>
          <w:b/>
          <w:bCs/>
          <w:sz w:val="28"/>
          <w:szCs w:val="28"/>
        </w:rPr>
        <w:t>Дэманстрацыйнаеабсталяванне:</w:t>
      </w:r>
      <w:r w:rsidRPr="002655E1">
        <w:rPr>
          <w:rFonts w:ascii="Times New Roman" w:hAnsi="Times New Roman" w:cs="Times New Roman"/>
          <w:sz w:val="28"/>
          <w:szCs w:val="28"/>
        </w:rPr>
        <w:t>сазлучаныясасудырознай формы, шклянку звадой (для доследаў па мал. 1</w:t>
      </w:r>
      <w:r w:rsidRPr="002655E1">
        <w:rPr>
          <w:rFonts w:ascii="Times New Roman" w:hAnsi="Times New Roman" w:cs="Times New Roman"/>
          <w:sz w:val="28"/>
          <w:szCs w:val="28"/>
          <w:lang w:val="be-BY"/>
        </w:rPr>
        <w:t>88</w:t>
      </w:r>
      <w:r w:rsidRPr="002655E1">
        <w:rPr>
          <w:rFonts w:ascii="Times New Roman" w:hAnsi="Times New Roman" w:cs="Times New Roman"/>
          <w:sz w:val="28"/>
          <w:szCs w:val="28"/>
        </w:rPr>
        <w:t>-1</w:t>
      </w:r>
      <w:r w:rsidRPr="002655E1">
        <w:rPr>
          <w:rFonts w:ascii="Times New Roman" w:hAnsi="Times New Roman" w:cs="Times New Roman"/>
          <w:sz w:val="28"/>
          <w:szCs w:val="28"/>
          <w:lang w:val="be-BY"/>
        </w:rPr>
        <w:t>89</w:t>
      </w:r>
      <w:r w:rsidRPr="002655E1">
        <w:rPr>
          <w:rFonts w:ascii="Times New Roman" w:hAnsi="Times New Roman" w:cs="Times New Roman"/>
          <w:sz w:val="28"/>
          <w:szCs w:val="28"/>
        </w:rPr>
        <w:t>, Фізіка,7), відэафрагмент «Вадаправод» і інш., кам’ютар, праектар.</w:t>
      </w:r>
    </w:p>
    <w:p w:rsidR="006D76FB" w:rsidRPr="00CF0BB1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</w:rPr>
        <w:t>Апорныя веды:</w:t>
      </w:r>
      <w:r w:rsidRPr="001E7E43">
        <w:rPr>
          <w:rFonts w:ascii="Times New Roman" w:hAnsi="Times New Roman" w:cs="Times New Roman"/>
          <w:sz w:val="28"/>
          <w:szCs w:val="28"/>
        </w:rPr>
        <w:t>ціск і адзінкіціску, прычыныгідрастатычнагаціскувадкасці на дно і сценкіпасудзіны і формула для ягоразліку, незалежнасцьціскувадкасці на дно і сценкісасуда ад яго формы, закон Паскаля.</w:t>
      </w:r>
    </w:p>
    <w:p w:rsidR="006D76FB" w:rsidRPr="00CF0BB1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План урока: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Арганізацыйна-матывацыйны этап.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Мэтавызначэнне.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Актуалізацыя апорных ведаў.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Вывучэнне новага матэрыялу.</w:t>
      </w:r>
    </w:p>
    <w:p w:rsidR="006D76FB" w:rsidRDefault="006D76FB" w:rsidP="00CF0B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Фізкультхвілінка.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Першаснае замацаванне матэрыялу.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Адпрацоўка матэрыялу.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Кантроль.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Дамашняе заданне.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Рэфлексія.</w:t>
      </w:r>
    </w:p>
    <w:p w:rsidR="006D76FB" w:rsidRDefault="006D76FB" w:rsidP="00CF0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Выстаўленне адзнак.</w:t>
      </w:r>
    </w:p>
    <w:p w:rsidR="006D76FB" w:rsidRPr="00CF0BB1" w:rsidRDefault="006D76FB" w:rsidP="00CF0BB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Ход урока:</w:t>
      </w:r>
    </w:p>
    <w:p w:rsidR="006D76FB" w:rsidRPr="00CF0BB1" w:rsidRDefault="006D76FB" w:rsidP="00CF0B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Арганізацыйна-матывацыйны этап.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дзень, хлопчыкі і дзяўчынкі</w:t>
      </w:r>
      <w:r w:rsidRPr="009B74B6">
        <w:rPr>
          <w:rFonts w:ascii="Times New Roman" w:hAnsi="Times New Roman" w:cs="Times New Roman"/>
          <w:sz w:val="28"/>
          <w:szCs w:val="28"/>
          <w:lang w:val="be-BY"/>
        </w:rPr>
        <w:t>! Вельмі рада Вас бачыць. І так, пачнем наш сённяшні ўрок. Давайце падумаем, чаму носік і верхні край чайніка знаходзяцца прыкладна на адным узроўні? Спадзяюся, пасля нашага ўрока Вы зможаце адказаць на гэтае пытанне.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74B6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9B74B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Мэтавызначэнне.</w:t>
      </w:r>
    </w:p>
    <w:p w:rsidR="006D76FB" w:rsidRDefault="006D76FB" w:rsidP="00E97814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таго, каб адказаць на гэта пытанне, нам патрэбна з Вамі разабрацца з тэмай “Сазлучанныя сасуды”. Разгарніце свае сшыткі і запішыце тэму ўрока.  А зараз мы з Вамі вызначым мэты нашага ўрока. </w:t>
      </w:r>
    </w:p>
    <w:p w:rsidR="006D76FB" w:rsidRPr="00E97814" w:rsidRDefault="006D76FB" w:rsidP="00E978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7814">
        <w:rPr>
          <w:rFonts w:ascii="Times New Roman" w:hAnsi="Times New Roman" w:cs="Times New Roman"/>
          <w:sz w:val="28"/>
          <w:szCs w:val="28"/>
          <w:lang w:val="be-BY"/>
        </w:rPr>
        <w:t>Як Вы думаеце, пра што даведаецеся на ўроку?</w:t>
      </w:r>
    </w:p>
    <w:p w:rsidR="006D76FB" w:rsidRDefault="006D76FB" w:rsidP="00E97814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павінны ведаць:</w:t>
      </w:r>
    </w:p>
    <w:p w:rsidR="006D76FB" w:rsidRDefault="006D76FB" w:rsidP="00CF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sz w:val="28"/>
          <w:szCs w:val="28"/>
          <w:lang w:val="be-BY"/>
        </w:rPr>
        <w:t>паняцце «сазлучаныя сасуды»;</w:t>
      </w:r>
    </w:p>
    <w:p w:rsidR="006D76FB" w:rsidRDefault="006D76FB" w:rsidP="00CF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sz w:val="28"/>
          <w:szCs w:val="28"/>
          <w:lang w:val="be-BY"/>
        </w:rPr>
        <w:t xml:space="preserve">ўмовы раўнавагі аднастайнай вадкасці ў сазлучаных сасудах; </w:t>
      </w:r>
    </w:p>
    <w:p w:rsidR="006D76FB" w:rsidRPr="00CF0BB1" w:rsidRDefault="006D76FB" w:rsidP="00CF0BB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закон Паскаля;</w:t>
      </w:r>
    </w:p>
    <w:p w:rsidR="006D76FB" w:rsidRDefault="006D76FB" w:rsidP="00E978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навучыцеся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D76FB" w:rsidRPr="00E97814" w:rsidRDefault="006D76FB" w:rsidP="00E978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 павінны </w:t>
      </w:r>
      <w:r w:rsidRPr="00E97814">
        <w:rPr>
          <w:rFonts w:ascii="Times New Roman" w:hAnsi="Times New Roman" w:cs="Times New Roman"/>
          <w:sz w:val="28"/>
          <w:szCs w:val="28"/>
          <w:lang w:val="be-BY"/>
        </w:rPr>
        <w:t>умець:</w:t>
      </w:r>
    </w:p>
    <w:p w:rsidR="006D76FB" w:rsidRDefault="006D76FB" w:rsidP="00CF0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sz w:val="28"/>
          <w:szCs w:val="28"/>
          <w:lang w:val="be-BY"/>
        </w:rPr>
        <w:t>прымяняць закон Паскаля для тлумачэння раўнавагі вадкасцей у сазлучаных сасудах;</w:t>
      </w:r>
    </w:p>
    <w:p w:rsidR="006D76FB" w:rsidRDefault="006D76FB" w:rsidP="00CF0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працаваць з тэкстам вучэбнага дапаможніка;</w:t>
      </w:r>
    </w:p>
    <w:p w:rsidR="006D76FB" w:rsidRDefault="006D76FB" w:rsidP="00CF0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сістэматызаваць і абагульняць матэрыял;</w:t>
      </w:r>
    </w:p>
    <w:p w:rsidR="006D76FB" w:rsidRDefault="006D76FB" w:rsidP="00CF0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рабіць высновы;</w:t>
      </w:r>
    </w:p>
    <w:p w:rsidR="006D76FB" w:rsidRDefault="006D76FB" w:rsidP="00E978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працаваць самастойна з аднакласнікамі;</w:t>
      </w:r>
    </w:p>
    <w:p w:rsidR="006D76FB" w:rsidRPr="00E97814" w:rsidRDefault="006D76FB" w:rsidP="00E9781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7814">
        <w:rPr>
          <w:rFonts w:ascii="Times New Roman" w:hAnsi="Times New Roman" w:cs="Times New Roman"/>
          <w:sz w:val="28"/>
          <w:szCs w:val="28"/>
          <w:lang w:val="be-BY"/>
        </w:rPr>
        <w:t>Для чаго Вам гэтыя веды спатрэбяцца?</w:t>
      </w:r>
    </w:p>
    <w:p w:rsidR="006D76FB" w:rsidRDefault="006D76FB" w:rsidP="00E978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павінны разумець:</w:t>
      </w:r>
    </w:p>
    <w:p w:rsidR="006D76FB" w:rsidRPr="00E97814" w:rsidRDefault="006D76FB" w:rsidP="00E9781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7814">
        <w:rPr>
          <w:rFonts w:ascii="Times New Roman" w:hAnsi="Times New Roman" w:cs="Times New Roman"/>
          <w:sz w:val="28"/>
          <w:szCs w:val="28"/>
          <w:lang w:val="be-BY"/>
        </w:rPr>
        <w:t>Як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навуковыя ведыпра сазлучаныя сасуды </w:t>
      </w:r>
      <w:r w:rsidRPr="00E97814">
        <w:rPr>
          <w:rFonts w:ascii="Times New Roman" w:hAnsi="Times New Roman" w:cs="Times New Roman"/>
          <w:sz w:val="28"/>
          <w:szCs w:val="28"/>
          <w:lang w:val="be-BY"/>
        </w:rPr>
        <w:t>спатрэбяцца ў жыцці.</w:t>
      </w:r>
    </w:p>
    <w:p w:rsidR="006D76FB" w:rsidRPr="00CF0BB1" w:rsidRDefault="006D76FB" w:rsidP="00CF0BB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3. Актуалізацыя апорных ведаў.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D25">
        <w:rPr>
          <w:rFonts w:ascii="Times New Roman" w:hAnsi="Times New Roman" w:cs="Times New Roman"/>
          <w:sz w:val="28"/>
          <w:szCs w:val="28"/>
          <w:lang w:val="be-BY"/>
        </w:rPr>
        <w:t>Перш чым прыступіць да тэмы нашага ўрока, давайце падумаем і адкажам на некалькі пытанняў: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D25">
        <w:rPr>
          <w:rFonts w:ascii="Times New Roman" w:hAnsi="Times New Roman" w:cs="Times New Roman"/>
          <w:sz w:val="28"/>
          <w:szCs w:val="28"/>
          <w:lang w:val="be-BY"/>
        </w:rPr>
        <w:t>1. Што неабходна ведаць для таго, каб вылічыць ціск вадкасці на дно сасуда любой формы? (неабходна ведаць шчыльнасць вадкасці і вышыню слупа вадкасці)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D25">
        <w:rPr>
          <w:rFonts w:ascii="Times New Roman" w:hAnsi="Times New Roman" w:cs="Times New Roman"/>
          <w:sz w:val="28"/>
          <w:szCs w:val="28"/>
          <w:lang w:val="be-BY"/>
        </w:rPr>
        <w:t>2. Якія ўласцівасц</w:t>
      </w:r>
      <w:r>
        <w:rPr>
          <w:rFonts w:ascii="Times New Roman" w:hAnsi="Times New Roman" w:cs="Times New Roman"/>
          <w:sz w:val="28"/>
          <w:szCs w:val="28"/>
          <w:lang w:val="be-BY"/>
        </w:rPr>
        <w:t>і вадкасці, звязаныя з аб'ёмам В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>ам вядомыя? (Захоўвае аб'ем, але не захоўвае форму)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D25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be-BY"/>
        </w:rPr>
        <w:t>Сфармулюйце закон Паскаля.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Ціск, які ўтвараецца знешняй сілай на вадкасць (газ), якая знаходзіцца ў пасудзіне, перадаецца вадкасцю (газам) ва ўсе пункты вадкасці (газу) без змянення.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Малайцы,  хлопцы і дзяўчынкі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6D76FB" w:rsidRPr="00CF0BB1" w:rsidRDefault="006D76FB" w:rsidP="00CF0BB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4. Вывучэнне новага матэрыялу.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гаворка пойдзе пра сасуды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 xml:space="preserve">, з якімі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>сустракаемся кожны дзень дома і ў школе, калі наліваем чай або паліваем кветкі.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D25">
        <w:rPr>
          <w:rFonts w:ascii="Times New Roman" w:hAnsi="Times New Roman" w:cs="Times New Roman"/>
          <w:sz w:val="28"/>
          <w:szCs w:val="28"/>
          <w:lang w:val="be-BY"/>
        </w:rPr>
        <w:t xml:space="preserve">Такія пасудзіны атрымалі назву сазлучаныя пасудзіны. 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D25">
        <w:rPr>
          <w:rFonts w:ascii="Times New Roman" w:hAnsi="Times New Roman" w:cs="Times New Roman"/>
          <w:sz w:val="28"/>
          <w:szCs w:val="28"/>
          <w:lang w:val="be-BY"/>
        </w:rPr>
        <w:t>Навуковае адкрыццё сазлучаных сасудаў датуецца 1586 го</w:t>
      </w:r>
      <w:r>
        <w:rPr>
          <w:rFonts w:ascii="Times New Roman" w:hAnsi="Times New Roman" w:cs="Times New Roman"/>
          <w:sz w:val="28"/>
          <w:szCs w:val="28"/>
          <w:lang w:val="be-BY"/>
        </w:rPr>
        <w:t>дам (галандскі фізік Сымон Стэві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>н). Але, мяркуючы па прыладзе невычэрпнай чары, яно было вядома яшчэ жрацам Старажытнай Грэцыі. Старажытны Рым праслаўлены будаўні</w:t>
      </w:r>
      <w:r>
        <w:rPr>
          <w:rFonts w:ascii="Times New Roman" w:hAnsi="Times New Roman" w:cs="Times New Roman"/>
          <w:sz w:val="28"/>
          <w:szCs w:val="28"/>
          <w:lang w:val="be-BY"/>
        </w:rPr>
        <w:t>цтвам акведук (вадаправодаў) у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 xml:space="preserve">стагоддзі да нашай эры. </w:t>
      </w:r>
      <w:r>
        <w:rPr>
          <w:rFonts w:ascii="Times New Roman" w:hAnsi="Times New Roman" w:cs="Times New Roman"/>
          <w:sz w:val="28"/>
          <w:szCs w:val="28"/>
          <w:lang w:val="be-BY"/>
        </w:rPr>
        <w:t>(прауляд відэароліка)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7D25">
        <w:rPr>
          <w:rFonts w:ascii="Times New Roman" w:hAnsi="Times New Roman" w:cs="Times New Roman"/>
          <w:sz w:val="28"/>
          <w:szCs w:val="28"/>
          <w:lang w:val="be-BY"/>
        </w:rPr>
        <w:t>Што агульнага ў гэтых прадметаў? (Вада, нал</w:t>
      </w:r>
      <w:r>
        <w:rPr>
          <w:rFonts w:ascii="Times New Roman" w:hAnsi="Times New Roman" w:cs="Times New Roman"/>
          <w:sz w:val="28"/>
          <w:szCs w:val="28"/>
          <w:lang w:val="be-BY"/>
        </w:rPr>
        <w:t>итая, напрыклад, у чайнік, стаіць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 xml:space="preserve"> заўсёды ў рэзервуары чайніка і ў бакавой трубцы на адным узроўні. Бакавая трубка і рэзервуар злучаны паміж сабой у ніжняй часткі.)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Правільна. Сазлучанымі сасудамі называюць адкрытыя сасуды</w:t>
      </w:r>
      <w:r w:rsidRPr="003B7D25">
        <w:rPr>
          <w:rFonts w:ascii="Times New Roman" w:hAnsi="Times New Roman" w:cs="Times New Roman"/>
          <w:sz w:val="28"/>
          <w:szCs w:val="28"/>
          <w:lang w:val="be-BY"/>
        </w:rPr>
        <w:t>, злучаныя паміж сабой у ніжняй часткі. (Вучні запісваюць вызначэнне ў сшыткі).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ABA">
        <w:rPr>
          <w:rFonts w:ascii="Times New Roman" w:hAnsi="Times New Roman" w:cs="Times New Roman"/>
          <w:sz w:val="28"/>
          <w:szCs w:val="28"/>
          <w:lang w:val="be-BY"/>
        </w:rPr>
        <w:t>Настаўн</w:t>
      </w:r>
      <w:r>
        <w:rPr>
          <w:rFonts w:ascii="Times New Roman" w:hAnsi="Times New Roman" w:cs="Times New Roman"/>
          <w:sz w:val="28"/>
          <w:szCs w:val="28"/>
          <w:lang w:val="be-BY"/>
        </w:rPr>
        <w:t>ік дэманструе вопыт па мал. 188.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5B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chool.xvatit.com/images/8/89/Pic_105.jpg" style="width:93.75pt;height:86.25pt;visibility:visible">
            <v:imagedata r:id="rId7" o:title="" cropleft="37375f"/>
          </v:shape>
        </w:pic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ABA">
        <w:rPr>
          <w:rFonts w:ascii="Times New Roman" w:hAnsi="Times New Roman" w:cs="Times New Roman"/>
          <w:sz w:val="28"/>
          <w:szCs w:val="28"/>
          <w:lang w:val="be-BY"/>
        </w:rPr>
        <w:t>З гэтага вопыту вынікае, што пры запаўненні аднаго з сазлучаных сасудаў вадой яна перацякае ў астатнія пасудзіны і ўсталёўваецца на адным узроўні.</w:t>
      </w:r>
    </w:p>
    <w:p w:rsidR="006D76FB" w:rsidRPr="00B01AB3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1AB3">
        <w:rPr>
          <w:rFonts w:ascii="Times New Roman" w:hAnsi="Times New Roman" w:cs="Times New Roman"/>
          <w:sz w:val="28"/>
          <w:szCs w:val="28"/>
          <w:lang w:val="be-BY"/>
        </w:rPr>
        <w:t>Разгледзім самы п</w:t>
      </w:r>
      <w:r>
        <w:rPr>
          <w:rFonts w:ascii="Times New Roman" w:hAnsi="Times New Roman" w:cs="Times New Roman"/>
          <w:sz w:val="28"/>
          <w:szCs w:val="28"/>
          <w:lang w:val="be-BY"/>
        </w:rPr>
        <w:t>росты сазлучаны посуд. Вылучым унутры тонкі слой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 xml:space="preserve"> вадкасці. Як і ўся вадкасць, ён нерухомы. Значыць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 xml:space="preserve"> злева і справа на яго дзейнічаюць аднолькавыя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модулі, але процілеглыя па напрамку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 xml:space="preserve"> сілы ціску слупоў вадкасці F</w:t>
      </w:r>
      <w:r w:rsidRPr="00B01AB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д1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=F</w:t>
      </w:r>
      <w:r w:rsidRPr="00B01AB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д2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. Але, каб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модулі гэтых сіл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 xml:space="preserve"> былі роўныя, неабходна, каб былі аднолькавымі </w:t>
      </w:r>
      <w:r>
        <w:rPr>
          <w:rFonts w:ascii="Times New Roman" w:hAnsi="Times New Roman" w:cs="Times New Roman"/>
          <w:sz w:val="28"/>
          <w:szCs w:val="28"/>
          <w:lang w:val="be-BY"/>
        </w:rPr>
        <w:t>ціскі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, якія ствараюцца левым і правым слупамі вадкасці, г. зн.</w:t>
      </w:r>
    </w:p>
    <w:p w:rsidR="006D76FB" w:rsidRPr="00B01AB3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1AB3">
        <w:rPr>
          <w:rFonts w:ascii="Times New Roman" w:hAnsi="Times New Roman" w:cs="Times New Roman"/>
          <w:sz w:val="28"/>
          <w:szCs w:val="28"/>
          <w:lang w:val="be-BY"/>
        </w:rPr>
        <w:t>gρh</w:t>
      </w:r>
      <w:r w:rsidRPr="00B01AB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= gρh</w:t>
      </w:r>
      <w:r w:rsidRPr="00B01AB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. Пасля скарачэння атрымаем:</w:t>
      </w:r>
    </w:p>
    <w:p w:rsidR="006D76FB" w:rsidRPr="00B01AB3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1AB3">
        <w:rPr>
          <w:rFonts w:ascii="Times New Roman" w:hAnsi="Times New Roman" w:cs="Times New Roman"/>
          <w:sz w:val="28"/>
          <w:szCs w:val="28"/>
          <w:lang w:val="be-BY"/>
        </w:rPr>
        <w:t>h</w:t>
      </w:r>
      <w:r w:rsidRPr="00B01AB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= h</w:t>
      </w:r>
      <w:r w:rsidRPr="00B01AB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D76FB" w:rsidRPr="00B01AB3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 сфармулюем ўмову раўнавагі аднароднай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 xml:space="preserve"> вадкасці ў сазлучаных сасудах: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1AB3">
        <w:rPr>
          <w:rFonts w:ascii="Times New Roman" w:hAnsi="Times New Roman" w:cs="Times New Roman"/>
          <w:sz w:val="28"/>
          <w:szCs w:val="28"/>
          <w:lang w:val="be-BY"/>
        </w:rPr>
        <w:t>У адкрытых сазлуча</w:t>
      </w:r>
      <w:r>
        <w:rPr>
          <w:rFonts w:ascii="Times New Roman" w:hAnsi="Times New Roman" w:cs="Times New Roman"/>
          <w:sz w:val="28"/>
          <w:szCs w:val="28"/>
          <w:lang w:val="be-BY"/>
        </w:rPr>
        <w:t>ных сасудах паверхні аднароднай  вадкасці ўстанаўлі</w:t>
      </w:r>
      <w:r w:rsidRPr="00B01AB3">
        <w:rPr>
          <w:rFonts w:ascii="Times New Roman" w:hAnsi="Times New Roman" w:cs="Times New Roman"/>
          <w:sz w:val="28"/>
          <w:szCs w:val="28"/>
          <w:lang w:val="be-BY"/>
        </w:rPr>
        <w:t>ваюцца на аднолькавым узроўні.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(вучні запісваюць у сшыткі ўмову раўнавагі аднароднай вадкасці ў сазлучаных сасудах)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4E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26" type="#_x0000_t75" style="width:102.75pt;height:105.75pt;visibility:visible">
            <v:imagedata r:id="rId8" o:title="" croptop="4768f" cropbottom="9751f" cropleft="18418f" cropright="19021f"/>
          </v:shape>
        </w:pict>
      </w:r>
    </w:p>
    <w:p w:rsidR="006D76FB" w:rsidRPr="007A65A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у якіх прыладах людзі выкарыстаюць закон сазлучаных сасудаў</w:t>
      </w:r>
      <w:r w:rsidRPr="007A65AB">
        <w:rPr>
          <w:rFonts w:ascii="Times New Roman" w:hAnsi="Times New Roman" w:cs="Times New Roman"/>
          <w:sz w:val="28"/>
          <w:szCs w:val="28"/>
        </w:rPr>
        <w:t>?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67D">
        <w:rPr>
          <w:rFonts w:ascii="Times New Roman" w:hAnsi="Times New Roman" w:cs="Times New Roman"/>
          <w:sz w:val="28"/>
          <w:szCs w:val="28"/>
          <w:lang w:val="be-BY"/>
        </w:rPr>
        <w:t>Закон сазлучаных сасудаў людзі выкарыстоўваюць у розных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тэхнічных прыладах: вадаправод з воданапорнай вежай; вада</w:t>
      </w:r>
      <w:r w:rsidRPr="000C467D">
        <w:rPr>
          <w:rFonts w:ascii="Times New Roman" w:hAnsi="Times New Roman" w:cs="Times New Roman"/>
          <w:sz w:val="28"/>
          <w:szCs w:val="28"/>
          <w:lang w:val="be-BY"/>
        </w:rPr>
        <w:t>мерных трубках; гідраўлічным прэсе; фантанах;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шлюзах; сіфонах пад ракавінай. (Прагляд відэаролікаў).</w:t>
      </w:r>
    </w:p>
    <w:p w:rsidR="006D76FB" w:rsidRPr="003B7D25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атрыманыя заканамернасці справядлівыя для шырокіх сасудаў, у якіх паверхні вадкасці плоскія. У вельмі вузкіх сасудах паверхні вадкасці скрыўляюцца і дадзеныя заканамернасці не выконваюцца.</w:t>
      </w:r>
    </w:p>
    <w:p w:rsidR="006D76FB" w:rsidRPr="00CF0BB1" w:rsidRDefault="006D76FB" w:rsidP="00CF0BB1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Фізкультхвілінка.</w:t>
      </w:r>
    </w:p>
    <w:p w:rsidR="006D76FB" w:rsidRPr="008D4672" w:rsidRDefault="006D76FB" w:rsidP="00CF0B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>Настаўнік: Як можна павялічыць ціск на апору?</w:t>
      </w:r>
    </w:p>
    <w:p w:rsidR="006D76FB" w:rsidRPr="008D4672" w:rsidRDefault="006D76FB" w:rsidP="00CF0B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>Вучань: Паменшыць плошчу апоры.</w:t>
      </w:r>
    </w:p>
    <w:p w:rsidR="006D76FB" w:rsidRDefault="006D76FB" w:rsidP="00CF0B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: Станем каля парт. А зараз павялічым ціск на падлогу – станем на левую нагу. А цяпер пастаім на правай. Зноў паменшым ціск – станем на абедзве нагі.</w:t>
      </w:r>
    </w:p>
    <w:p w:rsidR="006D76FB" w:rsidRPr="00CF0BB1" w:rsidRDefault="006D76FB" w:rsidP="00CF0BB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5. Першаснае замацаванне матэрыялу.</w:t>
      </w:r>
    </w:p>
    <w:p w:rsidR="006D76FB" w:rsidRPr="008D4672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 Што агульнага паміж лейкай для паліву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, чайнікам, фантанам і шлюзам? </w:t>
      </w:r>
    </w:p>
    <w:p w:rsidR="006D76FB" w:rsidRPr="008D4672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>(Гэтыя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сасуды з'яўляюцца сазлучанымі.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>2. Якія з сасудаў, намаляваных на малюнку можна запоўніць даверху? Адказ патлумачце.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4E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27" type="#_x0000_t75" style="width:174.75pt;height:125.25pt;visibility:visible">
            <v:imagedata r:id="rId9" o:title="" cropbottom="13518f" cropleft="11611f" cropright="13140f"/>
          </v:shape>
        </w:pic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>Ціск вады ў кране вадаправоднай т</w:t>
      </w:r>
      <w:r>
        <w:rPr>
          <w:rFonts w:ascii="Times New Roman" w:hAnsi="Times New Roman" w:cs="Times New Roman"/>
          <w:sz w:val="28"/>
          <w:szCs w:val="28"/>
          <w:lang w:val="be-BY"/>
        </w:rPr>
        <w:t>рубы, якая праходзіць па дачным участку, р=300 кПа. Вызначце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 вышыню ад узроўню крана да паверхні вады ў баку воданапорнай вежы.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7030"/>
      </w:tblGrid>
      <w:tr w:rsidR="006D76FB" w:rsidRPr="00F94E8D">
        <w:tc>
          <w:tcPr>
            <w:tcW w:w="3292" w:type="dxa"/>
            <w:tcBorders>
              <w:top w:val="nil"/>
              <w:left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Дадзена: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р=300 кПа=200000Па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ρ=1000 кг/м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3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030" w:type="dxa"/>
            <w:vMerge w:val="restart"/>
            <w:tcBorders>
              <w:top w:val="nil"/>
              <w:right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Рашэнне: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p= ρ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begin"/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QUOTE </w:instrText>
            </w:r>
            <w:r w:rsidRPr="00F94E8D">
              <w:pict>
                <v:shape id="_x0000_i1028" type="#_x0000_t75" style="width:15.75pt;height:25.5pt">
                  <v:imagedata r:id="rId10" o:title="" chromakey="white"/>
                </v:shape>
              </w:pic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</w:instrTex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separate"/>
            </w:r>
            <w:r w:rsidRPr="00F94E8D">
              <w:pict>
                <v:shape id="_x0000_i1029" type="#_x0000_t75" style="width:15.75pt;height:25.5pt">
                  <v:imagedata r:id="rId10" o:title="" chromakey="white"/>
                </v:shape>
              </w:pic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end"/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begin"/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QUOTE </w:instrText>
            </w:r>
            <w:r w:rsidRPr="00F94E8D">
              <w:pict>
                <v:shape id="_x0000_i1030" type="#_x0000_t75" style="width:61.5pt;height:27.75pt">
                  <v:imagedata r:id="rId11" o:title="" chromakey="white"/>
                </v:shape>
              </w:pic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</w:instrTex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separate"/>
            </w:r>
            <w:r w:rsidRPr="00F94E8D">
              <w:pict>
                <v:shape id="_x0000_i1031" type="#_x0000_t75" style="width:61.5pt;height:27.75pt">
                  <v:imagedata r:id="rId11" o:title="" chromakey="white"/>
                </v:shape>
              </w:pic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end"/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=30 м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Адказ: 30 м</w:t>
            </w:r>
          </w:p>
        </w:tc>
      </w:tr>
      <w:tr w:rsidR="006D76FB" w:rsidRPr="00F94E8D">
        <w:tc>
          <w:tcPr>
            <w:tcW w:w="3292" w:type="dxa"/>
            <w:tcBorders>
              <w:left w:val="nil"/>
              <w:bottom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-?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030" w:type="dxa"/>
            <w:vMerge/>
            <w:tcBorders>
              <w:bottom w:val="nil"/>
              <w:right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Паспрабуйце рашыць задачу.</w:t>
      </w:r>
    </w:p>
    <w:p w:rsidR="006D76FB" w:rsidRPr="00125C62" w:rsidRDefault="006D76FB" w:rsidP="00125C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Ціск </w:t>
      </w:r>
      <w:r>
        <w:rPr>
          <w:rFonts w:ascii="Times New Roman" w:hAnsi="Times New Roman" w:cs="Times New Roman"/>
          <w:sz w:val="28"/>
          <w:szCs w:val="28"/>
          <w:lang w:val="be-BY"/>
        </w:rPr>
        <w:t>вады ў кране вадаправоднай трубы, якая праходзіць па дачным участку, р=2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00 кПа. Знайдзіце вышыню ад узроўню крана да паверхні вады ў баку воданапорнай вежы.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7030"/>
      </w:tblGrid>
      <w:tr w:rsidR="006D76FB" w:rsidRPr="00F94E8D">
        <w:tc>
          <w:tcPr>
            <w:tcW w:w="3292" w:type="dxa"/>
            <w:tcBorders>
              <w:top w:val="nil"/>
              <w:left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Дадзена: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р=200 кПа=200000Па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ρ=1000 кг/м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3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030" w:type="dxa"/>
            <w:vMerge w:val="restart"/>
            <w:tcBorders>
              <w:top w:val="nil"/>
              <w:right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Рашэнне: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p= ρ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begin"/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QUOTE </w:instrText>
            </w:r>
            <w:r w:rsidRPr="00F94E8D">
              <w:pict>
                <v:shape id="_x0000_i1032" type="#_x0000_t75" style="width:15.75pt;height:25.5pt">
                  <v:imagedata r:id="rId10" o:title="" chromakey="white"/>
                </v:shape>
              </w:pic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</w:instrTex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separate"/>
            </w:r>
            <w:r w:rsidRPr="00F94E8D">
              <w:pict>
                <v:shape id="_x0000_i1033" type="#_x0000_t75" style="width:15.75pt;height:25.5pt">
                  <v:imagedata r:id="rId10" o:title="" chromakey="white"/>
                </v:shape>
              </w:pic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end"/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begin"/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</w:instrTex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QUOTE</w:instrText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</w:instrText>
            </w:r>
            <w:r w:rsidRPr="00F94E8D">
              <w:pict>
                <v:shape id="_x0000_i1034" type="#_x0000_t75" style="width:61.5pt;height:27.75pt">
                  <v:imagedata r:id="rId12" o:title="" chromakey="white"/>
                </v:shape>
              </w:pict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instrText xml:space="preserve"> </w:instrText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separate"/>
            </w:r>
            <w:r w:rsidRPr="00F94E8D">
              <w:pict>
                <v:shape id="_x0000_i1035" type="#_x0000_t75" style="width:61.5pt;height:27.75pt">
                  <v:imagedata r:id="rId12" o:title="" chromakey="white"/>
                </v:shape>
              </w:pict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fldChar w:fldCharType="end"/>
            </w:r>
            <w:r w:rsidRPr="00EA5D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=20 </w:t>
            </w: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Адказ: 20 м</w:t>
            </w:r>
          </w:p>
        </w:tc>
      </w:tr>
      <w:tr w:rsidR="006D76FB" w:rsidRPr="00F94E8D">
        <w:tc>
          <w:tcPr>
            <w:tcW w:w="3292" w:type="dxa"/>
            <w:tcBorders>
              <w:left w:val="nil"/>
              <w:bottom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h-?</w:t>
            </w:r>
          </w:p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030" w:type="dxa"/>
            <w:vMerge/>
            <w:tcBorders>
              <w:bottom w:val="nil"/>
              <w:right w:val="nil"/>
            </w:tcBorders>
          </w:tcPr>
          <w:p w:rsidR="006D76FB" w:rsidRPr="00F94E8D" w:rsidRDefault="006D76FB" w:rsidP="00F9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D76FB" w:rsidRDefault="006D76FB" w:rsidP="00746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Праверце сябе. Перад Вамі знаходзіцца ключ. У каго ёсць пытанні</w:t>
      </w:r>
      <w:r w:rsidRPr="007466BB">
        <w:rPr>
          <w:rFonts w:ascii="Times New Roman" w:hAnsi="Times New Roman" w:cs="Times New Roman"/>
          <w:sz w:val="28"/>
          <w:szCs w:val="28"/>
        </w:rPr>
        <w:t>?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папрацуем у парах. На кожнай парце ляжыць заданне. Абмяркуйце гэта заданне і адкажыце на пытанне.Затым прадстаўнік з кожнай пары дасць нам тлумачэнні па кожнаму пункту.</w:t>
      </w:r>
    </w:p>
    <w:p w:rsidR="006D76FB" w:rsidRPr="008D4672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4672">
        <w:rPr>
          <w:rFonts w:ascii="Times New Roman" w:hAnsi="Times New Roman" w:cs="Times New Roman"/>
          <w:sz w:val="28"/>
          <w:szCs w:val="28"/>
          <w:lang w:val="be-BY"/>
        </w:rPr>
        <w:t>У сазлучаныя сас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уды рознага папярочнага сячэння 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наліта вада. Ці будуць аднолькавыя ў сасудах:</w:t>
      </w:r>
    </w:p>
    <w:p w:rsidR="006D76FB" w:rsidRPr="008D4672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a) м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аса вады m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 і m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D76FB" w:rsidRPr="008D4672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b) а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б'ёмы вады V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 і V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D76FB" w:rsidRPr="008D4672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c) в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ышыні узроўняў паверхняў вады h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 і h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d) г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>ідрастатычны ціск p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 і p</w:t>
      </w:r>
      <w:r w:rsidRPr="008D467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8D4672">
        <w:rPr>
          <w:rFonts w:ascii="Times New Roman" w:hAnsi="Times New Roman" w:cs="Times New Roman"/>
          <w:sz w:val="28"/>
          <w:szCs w:val="28"/>
          <w:lang w:val="be-BY"/>
        </w:rPr>
        <w:t xml:space="preserve"> на адным і тым жа ўзроўні?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Адказ:</w:t>
      </w:r>
    </w:p>
    <w:p w:rsidR="006D76FB" w:rsidRPr="007576AE" w:rsidRDefault="006D76FB" w:rsidP="007466B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сасудзе з большым папярочным сячэннем маса вады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7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больш масы вады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76A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сасудзе з меншым папярочным сячэннем, т.е.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7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76A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76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76AE">
        <w:rPr>
          <w:rFonts w:ascii="Times New Roman" w:hAnsi="Times New Roman" w:cs="Times New Roman"/>
          <w:sz w:val="28"/>
          <w:szCs w:val="28"/>
        </w:rPr>
        <w:t>;</w:t>
      </w:r>
    </w:p>
    <w:p w:rsidR="006D76FB" w:rsidRDefault="006D76FB" w:rsidP="007466B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901523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ём вады у шырокім сасудзе больш за aб</w:t>
      </w:r>
      <w:r w:rsidRPr="00901523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ём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52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вады у вузкім сасудзе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52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, т.е.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523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901523">
        <w:rPr>
          <w:rFonts w:ascii="Times New Roman" w:hAnsi="Times New Roman" w:cs="Times New Roman"/>
          <w:sz w:val="28"/>
          <w:szCs w:val="28"/>
          <w:lang w:val="be-BY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90152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D76FB" w:rsidRDefault="006D76FB" w:rsidP="007466B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сазлучаных сасудах паверхні аднародных вадкасцей усталеўваецца на адным ўзроўні. Відавочна,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</w:t>
      </w:r>
    </w:p>
    <w:p w:rsidR="006D76FB" w:rsidRPr="007466BB" w:rsidRDefault="006D76FB" w:rsidP="007466B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Гідрастатычны ціск у аднароднай вадкасці на адным і тым жа ўзроўні аднолькавы,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15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0152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1523">
        <w:rPr>
          <w:rFonts w:ascii="Times New Roman" w:hAnsi="Times New Roman" w:cs="Times New Roman"/>
          <w:sz w:val="28"/>
          <w:szCs w:val="28"/>
          <w:vertAlign w:val="subscript"/>
        </w:rPr>
        <w:t>2.</w:t>
      </w:r>
    </w:p>
    <w:p w:rsidR="006D76FB" w:rsidRPr="00901523" w:rsidRDefault="006D76FB" w:rsidP="00877DDD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5B26">
        <w:rPr>
          <w:noProof/>
          <w:lang w:eastAsia="ru-RU"/>
        </w:rPr>
        <w:pict>
          <v:shape id="Рисунок 6" o:spid="_x0000_i1036" type="#_x0000_t75" alt="https://fs00.infourok.ru/images/doc/209/238169/img2.jpg" style="width:90pt;height:81.75pt;visibility:visible">
            <v:imagedata r:id="rId13" o:title="" croptop="2607f" cropbottom="32189f" cropleft="2238f" cropright="38934f"/>
          </v:shape>
        </w:pic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b/>
          <w:bCs/>
          <w:sz w:val="28"/>
          <w:szCs w:val="28"/>
          <w:lang w:val="be-BY"/>
        </w:rPr>
        <w:t>7. Кантроль.</w:t>
      </w:r>
    </w:p>
    <w:p w:rsidR="006D76FB" w:rsidRPr="00877DDD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я прапаную Вам прайсці невялікі тэст.</w:t>
      </w:r>
    </w:p>
    <w:p w:rsidR="006D76FB" w:rsidRPr="00B103DA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Сазлучаныя сасуды — гэта</w:t>
      </w:r>
    </w:p>
    <w:p w:rsidR="006D76FB" w:rsidRPr="00B103DA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1) шкляныя </w:t>
      </w:r>
      <w:r>
        <w:rPr>
          <w:rFonts w:ascii="Times New Roman" w:hAnsi="Times New Roman" w:cs="Times New Roman"/>
          <w:sz w:val="28"/>
          <w:szCs w:val="28"/>
          <w:lang w:val="be-BY"/>
        </w:rPr>
        <w:t>сасуды</w:t>
      </w: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 рознай формы, злучаныя гумовай трубкай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D76FB" w:rsidRPr="00B103DA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2) злучаныя паміж сабой </w:t>
      </w:r>
      <w:r>
        <w:rPr>
          <w:rFonts w:ascii="Times New Roman" w:hAnsi="Times New Roman" w:cs="Times New Roman"/>
          <w:sz w:val="28"/>
          <w:szCs w:val="28"/>
          <w:lang w:val="be-BY"/>
        </w:rPr>
        <w:t>адкрытыя сасуды;</w:t>
      </w:r>
    </w:p>
    <w:p w:rsidR="006D76FB" w:rsidRPr="00B103DA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3) два-тры любых злучаных </w:t>
      </w:r>
      <w:r>
        <w:rPr>
          <w:rFonts w:ascii="Times New Roman" w:hAnsi="Times New Roman" w:cs="Times New Roman"/>
          <w:sz w:val="28"/>
          <w:szCs w:val="28"/>
          <w:lang w:val="be-BY"/>
        </w:rPr>
        <w:t>сасуды;</w:t>
      </w:r>
    </w:p>
    <w:p w:rsidR="006D76FB" w:rsidRPr="00B103DA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4) любы лік любых </w:t>
      </w:r>
      <w:r>
        <w:rPr>
          <w:rFonts w:ascii="Times New Roman" w:hAnsi="Times New Roman" w:cs="Times New Roman"/>
          <w:sz w:val="28"/>
          <w:szCs w:val="28"/>
          <w:lang w:val="be-BY"/>
        </w:rPr>
        <w:t>злучаных любым спосабам сасудаў.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2. Пакажыце сярод намаляваных тут сасудаў сазлучаныя </w:t>
      </w:r>
      <w:r>
        <w:rPr>
          <w:rFonts w:ascii="Times New Roman" w:hAnsi="Times New Roman" w:cs="Times New Roman"/>
          <w:sz w:val="28"/>
          <w:szCs w:val="28"/>
          <w:lang w:val="be-BY"/>
        </w:rPr>
        <w:t>сасуды</w:t>
      </w:r>
      <w:r w:rsidRPr="00B103D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5B26">
        <w:rPr>
          <w:noProof/>
          <w:lang w:eastAsia="ru-RU"/>
        </w:rPr>
        <w:pict>
          <v:shape id="Рисунок 2" o:spid="_x0000_i1037" type="#_x0000_t75" alt="Тест по физике Сообщающиеся сосуды 2 задание" style="width:172.5pt;height:64.5pt;visibility:visible">
            <v:imagedata r:id="rId14" o:title=""/>
          </v:shape>
        </w:pict>
      </w:r>
    </w:p>
    <w:p w:rsidR="006D76FB" w:rsidRPr="00CF0BB1" w:rsidRDefault="006D76FB" w:rsidP="00CF0BB1">
      <w:pPr>
        <w:ind w:left="360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r w:rsidRPr="002655E1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1) №1</w:t>
      </w:r>
      <w:r w:rsidRPr="002655E1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655E1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2) №2</w:t>
      </w:r>
      <w:r w:rsidRPr="002655E1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655E1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3) №3 и №1</w:t>
      </w:r>
      <w:r w:rsidRPr="002655E1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655E1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4) №2 и №3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3. Якога ўзроўню дасягне ў гэтых сасудах </w:t>
      </w:r>
      <w:r>
        <w:rPr>
          <w:rFonts w:ascii="Times New Roman" w:hAnsi="Times New Roman" w:cs="Times New Roman"/>
          <w:sz w:val="28"/>
          <w:szCs w:val="28"/>
          <w:lang w:val="be-BY"/>
        </w:rPr>
        <w:t>аднастайная вадкасць,якую льюць</w:t>
      </w: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 ў адтуліну правага </w:t>
      </w:r>
      <w:r>
        <w:rPr>
          <w:rFonts w:ascii="Times New Roman" w:hAnsi="Times New Roman" w:cs="Times New Roman"/>
          <w:sz w:val="28"/>
          <w:szCs w:val="28"/>
          <w:lang w:val="be-BY"/>
        </w:rPr>
        <w:t>сасуда</w:t>
      </w:r>
      <w:r w:rsidRPr="00B103DA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5B26">
        <w:rPr>
          <w:noProof/>
          <w:lang w:eastAsia="ru-RU"/>
        </w:rPr>
        <w:pict>
          <v:shape id="Рисунок 3" o:spid="_x0000_i1038" type="#_x0000_t75" alt="Тест по физике Сообщающиеся сосуды 3 задание" style="width:104.25pt;height:66pt;visibility:visible">
            <v:imagedata r:id="rId15" o:title=""/>
          </v:shape>
        </w:pict>
      </w:r>
    </w:p>
    <w:p w:rsidR="006D76FB" w:rsidRPr="00B103DA" w:rsidRDefault="006D76FB" w:rsidP="00CF0B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1) Першага</w:t>
      </w:r>
    </w:p>
    <w:p w:rsidR="006D76FB" w:rsidRPr="00B103DA" w:rsidRDefault="006D76FB" w:rsidP="00CF0B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2) Другога</w:t>
      </w:r>
    </w:p>
    <w:p w:rsidR="006D76FB" w:rsidRPr="00B103DA" w:rsidRDefault="006D76FB" w:rsidP="00CF0B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3) Трэцяга</w:t>
      </w:r>
    </w:p>
    <w:p w:rsidR="006D76FB" w:rsidRPr="00B103DA" w:rsidRDefault="006D76FB" w:rsidP="00CF0B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Любога</w:t>
      </w:r>
    </w:p>
    <w:p w:rsidR="006D76FB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4. На якім узроўні ўсталююцца паверхні аднастайнай вадкасці ў сасудах, калі наліваць яе ў адтуліну левага </w:t>
      </w:r>
      <w:r>
        <w:rPr>
          <w:rFonts w:ascii="Times New Roman" w:hAnsi="Times New Roman" w:cs="Times New Roman"/>
          <w:sz w:val="28"/>
          <w:szCs w:val="28"/>
          <w:lang w:val="be-BY"/>
        </w:rPr>
        <w:t>сасуда</w:t>
      </w:r>
      <w:r w:rsidRPr="00B103DA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6D76FB" w:rsidRPr="00B103DA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5B26">
        <w:rPr>
          <w:noProof/>
          <w:lang w:eastAsia="ru-RU"/>
        </w:rPr>
        <w:pict>
          <v:shape id="Рисунок 4" o:spid="_x0000_i1039" type="#_x0000_t75" alt="Тест по физике Сообщающиеся сосуды 4 задание" style="width:103.5pt;height:60.75pt;visibility:visible">
            <v:imagedata r:id="rId16" o:title=""/>
          </v:shape>
        </w:pict>
      </w:r>
    </w:p>
    <w:p w:rsidR="006D76FB" w:rsidRPr="00B103DA" w:rsidRDefault="006D76FB" w:rsidP="008038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1) Першага</w:t>
      </w:r>
    </w:p>
    <w:p w:rsidR="006D76FB" w:rsidRPr="00B103DA" w:rsidRDefault="006D76FB" w:rsidP="008038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2) Другога</w:t>
      </w:r>
    </w:p>
    <w:p w:rsidR="006D76FB" w:rsidRPr="00B103DA" w:rsidRDefault="006D76FB" w:rsidP="008038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3) Трэцяга</w:t>
      </w:r>
    </w:p>
    <w:p w:rsidR="006D76FB" w:rsidRPr="00B103DA" w:rsidRDefault="006D76FB" w:rsidP="008038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4) Любога</w:t>
      </w:r>
    </w:p>
    <w:p w:rsidR="006D76FB" w:rsidRDefault="006D76FB" w:rsidP="00CF0B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3DA">
        <w:rPr>
          <w:rFonts w:ascii="Times New Roman" w:hAnsi="Times New Roman" w:cs="Times New Roman"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якіх з гэтых сасудаў паверхня</w:t>
      </w:r>
      <w:r w:rsidRPr="00B103DA">
        <w:rPr>
          <w:rFonts w:ascii="Times New Roman" w:hAnsi="Times New Roman" w:cs="Times New Roman"/>
          <w:sz w:val="28"/>
          <w:szCs w:val="28"/>
          <w:lang w:val="be-BY"/>
        </w:rPr>
        <w:t xml:space="preserve"> вады будзе знаходзіцца на адным і тым жа ўзроўні?</w:t>
      </w:r>
    </w:p>
    <w:p w:rsidR="006D76FB" w:rsidRDefault="006D76FB" w:rsidP="00CF0B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5B26">
        <w:rPr>
          <w:noProof/>
          <w:lang w:eastAsia="ru-RU"/>
        </w:rPr>
        <w:pict>
          <v:shape id="Рисунок 5" o:spid="_x0000_i1040" type="#_x0000_t75" alt="Тест по физике Сообщающиеся сосуды 5 задание" style="width:102pt;height:79.5pt;visibility:visible">
            <v:imagedata r:id="rId17" o:title=""/>
          </v:shape>
        </w:pict>
      </w:r>
    </w:p>
    <w:p w:rsidR="006D76FB" w:rsidRDefault="006D76FB" w:rsidP="008038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</w:rPr>
        <w:t>1) №1 и №2</w:t>
      </w:r>
      <w:r w:rsidRPr="0080382F">
        <w:rPr>
          <w:rFonts w:ascii="Times New Roman" w:hAnsi="Times New Roman" w:cs="Times New Roman"/>
          <w:sz w:val="28"/>
          <w:szCs w:val="28"/>
        </w:rPr>
        <w:br/>
      </w: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</w:rPr>
        <w:t>2) №2 и №3</w:t>
      </w:r>
      <w:r w:rsidRPr="0080382F">
        <w:rPr>
          <w:rFonts w:ascii="Times New Roman" w:hAnsi="Times New Roman" w:cs="Times New Roman"/>
          <w:sz w:val="28"/>
          <w:szCs w:val="28"/>
        </w:rPr>
        <w:br/>
      </w: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</w:rPr>
        <w:t>3) №3 и №1</w:t>
      </w:r>
      <w:r w:rsidRPr="008038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Ваўсіх.</w:t>
      </w:r>
    </w:p>
    <w:p w:rsidR="006D76FB" w:rsidRPr="00877DDD" w:rsidRDefault="006D76FB" w:rsidP="0080382F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Ключ: 1-2, 2-4,3-3,4-2, 5-4.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8. Дамашняе заданне.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 узровень: § 32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ІІ узровень: § 32, падрыхтаваць пытанні па незразумелых момантах у гэтай тэме.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ІІІ узровень: § 32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Стварыць і прадэманстраваць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 наступным уроку мадэль адной</w:t>
      </w: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(па выбары) з прапанаваных прылад: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1. Мадэль фантана;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2. Мадэль автапаілкі для птушак;</w:t>
      </w:r>
    </w:p>
    <w:p w:rsidR="006D76FB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3. Мадэль арашальнай сістэмы для паліву агарода.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Дзякуй за працу. І напрыканцы ўрока пагуляем, але з карысцю.</w:t>
      </w:r>
    </w:p>
    <w:p w:rsidR="006D76FB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9.</w:t>
      </w:r>
      <w:r w:rsidRPr="008038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ab/>
        <w:t>Рэфлексія.</w:t>
      </w:r>
    </w:p>
    <w:p w:rsidR="006D76FB" w:rsidRPr="00877DDD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lang w:val="be-BY"/>
        </w:rPr>
        <w:t>Тэст «Змейка» ( прадугледжвае адказы «так» і «не», якія адлюстроўваюцца адпаведна на</w:t>
      </w:r>
      <w:r>
        <w:rPr>
          <w:rFonts w:ascii="Times New Roman" w:hAnsi="Times New Roman" w:cs="Times New Roman"/>
          <w:sz w:val="28"/>
          <w:szCs w:val="28"/>
          <w:lang w:val="be-BY"/>
        </w:rPr>
        <w:t>хільнай або гарызантальнай стрэлкай</w:t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0382F">
        <w:rPr>
          <w:rFonts w:ascii="Times New Roman" w:hAnsi="Times New Roman" w:cs="Times New Roman"/>
          <w:sz w:val="28"/>
          <w:szCs w:val="28"/>
        </w:rPr>
        <w:t>Закон Паскаля справядлівы для цвёрдых</w:t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80382F">
        <w:rPr>
          <w:rFonts w:ascii="Times New Roman" w:hAnsi="Times New Roman" w:cs="Times New Roman"/>
          <w:sz w:val="28"/>
          <w:szCs w:val="28"/>
        </w:rPr>
        <w:t>л.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ab/>
        <w:t>Ціск, які ўтвараецца знешняй сілай  на вадкасць, перадаецца ў напрамку дзеяння сілы.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lang w:val="be-BY"/>
        </w:rPr>
        <w:t>3.      Гідрастатычны ціск залежыць ад шчыльнасці і вышыні слупа вадкасці.</w:t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</w:rPr>
        <w:t>4.</w:t>
      </w:r>
      <w:r w:rsidRPr="0080382F">
        <w:rPr>
          <w:rFonts w:ascii="Times New Roman" w:hAnsi="Times New Roman" w:cs="Times New Roman"/>
          <w:sz w:val="28"/>
          <w:szCs w:val="28"/>
        </w:rPr>
        <w:tab/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>У адкрытых сазлучаных сасудах паверхні аднароднай  вадкасці ўстанаўліваюцца на аднолькавым узроўні.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 w:rsidRPr="0080382F">
        <w:rPr>
          <w:rFonts w:ascii="Times New Roman" w:hAnsi="Times New Roman" w:cs="Times New Roman"/>
          <w:sz w:val="28"/>
          <w:szCs w:val="28"/>
        </w:rPr>
        <w:t>5.</w:t>
      </w:r>
      <w:r w:rsidRPr="0080382F">
        <w:rPr>
          <w:rFonts w:ascii="Times New Roman" w:hAnsi="Times New Roman" w:cs="Times New Roman"/>
          <w:sz w:val="28"/>
          <w:szCs w:val="28"/>
        </w:rPr>
        <w:tab/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>У шырокіх нерухомых пасудзінах паверхня вадкасці заўсёды гарызантальная</w:t>
      </w:r>
      <w:r w:rsidRPr="0080382F">
        <w:rPr>
          <w:rFonts w:ascii="Times New Roman" w:hAnsi="Times New Roman" w:cs="Times New Roman"/>
          <w:sz w:val="28"/>
          <w:szCs w:val="28"/>
        </w:rPr>
        <w:t>.</w:t>
      </w:r>
    </w:p>
    <w:p w:rsidR="006D76FB" w:rsidRPr="00BB715A" w:rsidRDefault="006D76FB" w:rsidP="00CF0B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</w:rPr>
        <w:t>6.</w:t>
      </w:r>
      <w:r w:rsidRPr="0080382F">
        <w:rPr>
          <w:rFonts w:ascii="Times New Roman" w:hAnsi="Times New Roman" w:cs="Times New Roman"/>
          <w:sz w:val="28"/>
          <w:szCs w:val="28"/>
        </w:rPr>
        <w:tab/>
      </w:r>
      <w:r w:rsidRPr="0080382F">
        <w:rPr>
          <w:rFonts w:ascii="Times New Roman" w:hAnsi="Times New Roman" w:cs="Times New Roman"/>
          <w:sz w:val="28"/>
          <w:szCs w:val="28"/>
          <w:lang w:val="be-BY"/>
        </w:rPr>
        <w:t>Сазлучанымі сасудамі называюць адкрытыя сасуды , злучаныя паміж сабой у ніжняй часткі.</w: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left:0;text-align:left;margin-left:157.65pt;margin-top:-7.75pt;width:19.25pt;height:27.55pt;flip:y;z-index:251660288;visibility:visible" strokecolor="#4a7ebb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27" type="#_x0000_t32" style="position:absolute;left:0;text-align:left;margin-left:135.9pt;margin-top:13.55pt;width:21.75pt;height:27.55pt;flip:y;z-index:251659264;visibility:visible" strokecolor="#4a7ebb" strokeweight="4.5pt">
            <v:stroke endarrow="open"/>
          </v:shape>
        </w:pic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Прямая со стрелкой 23" o:spid="_x0000_s1028" type="#_x0000_t32" style="position:absolute;left:0;text-align:left;margin-left:107.4pt;margin-top:12.7pt;width:28.45pt;height:27.55pt;flip:y;z-index:251658240;visibility:visible" strokecolor="#4a7ebb" strokeweight="4.5pt">
            <v:stroke endarrow="open"/>
          </v:shape>
        </w:pic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Прямая со стрелкой 29" o:spid="_x0000_s1029" type="#_x0000_t32" style="position:absolute;left:0;text-align:left;margin-left:80.65pt;margin-top:11.8pt;width:26.75pt;height:25.85pt;flip:y;z-index:251657216;visibility:visible" strokecolor="#4a7ebb" strokeweight="4.5pt">
            <v:stroke endarrow="open"/>
          </v:shape>
        </w:pic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noProof/>
          <w:lang w:eastAsia="ru-RU"/>
        </w:rPr>
        <w:pict>
          <v:shape id="Прямая со стрелкой 31" o:spid="_x0000_s1030" type="#_x0000_t32" style="position:absolute;left:0;text-align:left;margin-left:39.65pt;margin-top:8.35pt;width:41pt;height:.75pt;z-index:251656192;visibility:visible" strokecolor="#4a7ebb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31" type="#_x0000_t32" style="position:absolute;left:0;text-align:left;margin-left:2pt;margin-top:5.85pt;width:43.55pt;height:.75pt;z-index:251655168;visibility:visible" strokecolor="#4a7ebb" strokeweight="4.5pt">
            <v:stroke endarrow="open"/>
          </v:shape>
        </w:pict>
      </w:r>
    </w:p>
    <w:p w:rsidR="006D76FB" w:rsidRPr="0080382F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Давайце вернемся да мэтаў</w:t>
      </w: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урока, ці дасягнулі мы з вамі іх. </w:t>
      </w:r>
    </w:p>
    <w:p w:rsidR="006D76FB" w:rsidRPr="0080382F" w:rsidRDefault="006D76FB" w:rsidP="00CF0BB1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lang w:val="be-BY"/>
        </w:rPr>
        <w:t xml:space="preserve">Вы даведаліся: </w:t>
      </w:r>
    </w:p>
    <w:p w:rsidR="006D76FB" w:rsidRDefault="006D76FB" w:rsidP="00BB71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такое </w:t>
      </w:r>
      <w:r w:rsidRPr="00CF0BB1">
        <w:rPr>
          <w:rFonts w:ascii="Times New Roman" w:hAnsi="Times New Roman" w:cs="Times New Roman"/>
          <w:sz w:val="28"/>
          <w:szCs w:val="28"/>
          <w:lang w:val="be-BY"/>
        </w:rPr>
        <w:t>«сазлучаныя сасуды»;</w:t>
      </w:r>
    </w:p>
    <w:p w:rsidR="006D76FB" w:rsidRDefault="006D76FB" w:rsidP="00BB71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0BB1">
        <w:rPr>
          <w:rFonts w:ascii="Times New Roman" w:hAnsi="Times New Roman" w:cs="Times New Roman"/>
          <w:sz w:val="28"/>
          <w:szCs w:val="28"/>
          <w:lang w:val="be-BY"/>
        </w:rPr>
        <w:t xml:space="preserve">ўмовы раўнавагі аднастайнай вадкасці ў сазлучаных сасудах; </w:t>
      </w:r>
    </w:p>
    <w:p w:rsidR="006D76FB" w:rsidRDefault="006D76FB" w:rsidP="00BB71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закон Паскаля;</w:t>
      </w:r>
    </w:p>
    <w:p w:rsidR="006D76FB" w:rsidRPr="00BB715A" w:rsidRDefault="006D76FB" w:rsidP="00BB715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Вы навучыліся:</w:t>
      </w:r>
    </w:p>
    <w:p w:rsidR="006D76FB" w:rsidRPr="00BB715A" w:rsidRDefault="006D76FB" w:rsidP="00BB715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715A">
        <w:rPr>
          <w:rFonts w:ascii="Times New Roman" w:hAnsi="Times New Roman" w:cs="Times New Roman"/>
          <w:sz w:val="28"/>
          <w:szCs w:val="28"/>
          <w:lang w:val="be-BY"/>
        </w:rPr>
        <w:t>прымяняць закон Паскаля для тлумачэння раўнавагі вадкасцей у сазлучаных сасудах;</w:t>
      </w:r>
    </w:p>
    <w:p w:rsidR="006D76FB" w:rsidRDefault="006D76FB" w:rsidP="00BB71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працаваць з тэкстам вучэбнага дапаможніка;</w:t>
      </w:r>
    </w:p>
    <w:p w:rsidR="006D76FB" w:rsidRDefault="006D76FB" w:rsidP="00BB71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сістэматызаваць і абагульняць матэрыял;</w:t>
      </w:r>
    </w:p>
    <w:p w:rsidR="006D76FB" w:rsidRDefault="006D76FB" w:rsidP="00BB71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рабіць высновы;</w:t>
      </w:r>
    </w:p>
    <w:p w:rsidR="006D76FB" w:rsidRDefault="006D76FB" w:rsidP="00BB71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працаваць самастойна з аднакласнікамі;</w:t>
      </w:r>
    </w:p>
    <w:p w:rsidR="006D76FB" w:rsidRPr="00BB715A" w:rsidRDefault="006D76FB" w:rsidP="00BB715A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зразумелі:</w:t>
      </w:r>
    </w:p>
    <w:p w:rsidR="006D76FB" w:rsidRPr="00BB715A" w:rsidRDefault="006D76FB" w:rsidP="00BB715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B715A">
        <w:rPr>
          <w:rFonts w:ascii="Times New Roman" w:hAnsi="Times New Roman" w:cs="Times New Roman"/>
          <w:sz w:val="28"/>
          <w:szCs w:val="28"/>
          <w:lang w:val="be-BY"/>
        </w:rPr>
        <w:t>к навуковыя веды пра сазлучаныя сасуды спатрэбяцца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Вам </w:t>
      </w:r>
      <w:r w:rsidRPr="00BB715A">
        <w:rPr>
          <w:rFonts w:ascii="Times New Roman" w:hAnsi="Times New Roman" w:cs="Times New Roman"/>
          <w:sz w:val="28"/>
          <w:szCs w:val="28"/>
          <w:lang w:val="be-BY"/>
        </w:rPr>
        <w:t xml:space="preserve"> ў жыцці.</w:t>
      </w:r>
    </w:p>
    <w:p w:rsidR="006D76FB" w:rsidRDefault="006D76FB" w:rsidP="00CF0B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80382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Сёння на ўроку мы пазнаёміліся з сазлучанымі сасудамі, у якіх вадкасць ўсталёўваецца на адным узроўні. Мне вельмі цікава было працаваць з вамі. Вы паказалі выдатны ўзровень падрыхтоўкі да ўроку. Цяпер вы ведаеце, што закон сазлучаных сасудаў людзі выкарыстоўваюць у розных тэхнічных прыладах: вадаправода з воданапорнай вежай; водомерных трубках; гідраўлічным прэсе; фантанах; шлюзах. Дзякуй за ўвагу!</w:t>
      </w:r>
    </w:p>
    <w:p w:rsidR="006D76FB" w:rsidRPr="00C41FCB" w:rsidRDefault="006D76FB" w:rsidP="00BB715A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</w:pPr>
      <w:r w:rsidRPr="00C41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10. Выстаўленне адзнак з каментары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ем</w:t>
      </w:r>
      <w:r w:rsidRPr="00C41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.</w:t>
      </w:r>
    </w:p>
    <w:sectPr w:rsidR="006D76FB" w:rsidRPr="00C41FCB" w:rsidSect="00CF0BB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FB" w:rsidRDefault="006D76FB" w:rsidP="00C41FCB">
      <w:pPr>
        <w:spacing w:after="0" w:line="240" w:lineRule="auto"/>
      </w:pPr>
      <w:r>
        <w:separator/>
      </w:r>
    </w:p>
  </w:endnote>
  <w:endnote w:type="continuationSeparator" w:id="1">
    <w:p w:rsidR="006D76FB" w:rsidRDefault="006D76FB" w:rsidP="00C4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FB" w:rsidRDefault="006D76F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D76FB" w:rsidRDefault="006D7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FB" w:rsidRDefault="006D76FB" w:rsidP="00C41FCB">
      <w:pPr>
        <w:spacing w:after="0" w:line="240" w:lineRule="auto"/>
      </w:pPr>
      <w:r>
        <w:separator/>
      </w:r>
    </w:p>
  </w:footnote>
  <w:footnote w:type="continuationSeparator" w:id="1">
    <w:p w:rsidR="006D76FB" w:rsidRDefault="006D76FB" w:rsidP="00C4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2C2"/>
    <w:multiLevelType w:val="hybridMultilevel"/>
    <w:tmpl w:val="CE1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A69AB"/>
    <w:multiLevelType w:val="hybridMultilevel"/>
    <w:tmpl w:val="2C8C6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19B7172"/>
    <w:multiLevelType w:val="hybridMultilevel"/>
    <w:tmpl w:val="91E22352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012D"/>
    <w:multiLevelType w:val="hybridMultilevel"/>
    <w:tmpl w:val="E6620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CD9147B"/>
    <w:multiLevelType w:val="hybridMultilevel"/>
    <w:tmpl w:val="91E22352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047D"/>
    <w:multiLevelType w:val="hybridMultilevel"/>
    <w:tmpl w:val="9910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1475F1"/>
    <w:multiLevelType w:val="hybridMultilevel"/>
    <w:tmpl w:val="F40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96227B"/>
    <w:multiLevelType w:val="hybridMultilevel"/>
    <w:tmpl w:val="F846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05BF"/>
    <w:multiLevelType w:val="hybridMultilevel"/>
    <w:tmpl w:val="F846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B191D"/>
    <w:multiLevelType w:val="hybridMultilevel"/>
    <w:tmpl w:val="4F5E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E1844"/>
    <w:multiLevelType w:val="hybridMultilevel"/>
    <w:tmpl w:val="F846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7B6A"/>
    <w:multiLevelType w:val="hybridMultilevel"/>
    <w:tmpl w:val="CF767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E6C747B"/>
    <w:multiLevelType w:val="hybridMultilevel"/>
    <w:tmpl w:val="E71EE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DB023E5"/>
    <w:multiLevelType w:val="hybridMultilevel"/>
    <w:tmpl w:val="7FD8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E43"/>
    <w:rsid w:val="0000215A"/>
    <w:rsid w:val="000203B4"/>
    <w:rsid w:val="00050424"/>
    <w:rsid w:val="000550FA"/>
    <w:rsid w:val="00062860"/>
    <w:rsid w:val="00092057"/>
    <w:rsid w:val="0009429A"/>
    <w:rsid w:val="000C467D"/>
    <w:rsid w:val="000E7BEF"/>
    <w:rsid w:val="000F747E"/>
    <w:rsid w:val="00103361"/>
    <w:rsid w:val="00117184"/>
    <w:rsid w:val="00125376"/>
    <w:rsid w:val="00125C62"/>
    <w:rsid w:val="00145DFD"/>
    <w:rsid w:val="00150647"/>
    <w:rsid w:val="001525C8"/>
    <w:rsid w:val="001568DC"/>
    <w:rsid w:val="00165B57"/>
    <w:rsid w:val="001874F2"/>
    <w:rsid w:val="00187E0E"/>
    <w:rsid w:val="001A0132"/>
    <w:rsid w:val="001B5E47"/>
    <w:rsid w:val="001B6415"/>
    <w:rsid w:val="001E7E43"/>
    <w:rsid w:val="00207B18"/>
    <w:rsid w:val="00212A75"/>
    <w:rsid w:val="00225B26"/>
    <w:rsid w:val="00233A3E"/>
    <w:rsid w:val="00251202"/>
    <w:rsid w:val="002655E1"/>
    <w:rsid w:val="00272B32"/>
    <w:rsid w:val="00292324"/>
    <w:rsid w:val="002935B6"/>
    <w:rsid w:val="002E2C30"/>
    <w:rsid w:val="002E669E"/>
    <w:rsid w:val="00304C46"/>
    <w:rsid w:val="00320A3B"/>
    <w:rsid w:val="00326209"/>
    <w:rsid w:val="00330A71"/>
    <w:rsid w:val="00344444"/>
    <w:rsid w:val="003455DF"/>
    <w:rsid w:val="00357EF0"/>
    <w:rsid w:val="003615DE"/>
    <w:rsid w:val="00395606"/>
    <w:rsid w:val="00396AC0"/>
    <w:rsid w:val="003A26CA"/>
    <w:rsid w:val="003B35D1"/>
    <w:rsid w:val="003B7A5C"/>
    <w:rsid w:val="003B7D25"/>
    <w:rsid w:val="003D5F2E"/>
    <w:rsid w:val="003F2492"/>
    <w:rsid w:val="003F5459"/>
    <w:rsid w:val="003F6B2D"/>
    <w:rsid w:val="0041269D"/>
    <w:rsid w:val="004174DC"/>
    <w:rsid w:val="00450111"/>
    <w:rsid w:val="00462794"/>
    <w:rsid w:val="004B17BE"/>
    <w:rsid w:val="004E110E"/>
    <w:rsid w:val="004E42F1"/>
    <w:rsid w:val="005157DE"/>
    <w:rsid w:val="00541242"/>
    <w:rsid w:val="00580406"/>
    <w:rsid w:val="00592879"/>
    <w:rsid w:val="00593ADF"/>
    <w:rsid w:val="005A2D73"/>
    <w:rsid w:val="005C1B6B"/>
    <w:rsid w:val="005C5A16"/>
    <w:rsid w:val="005C6ED7"/>
    <w:rsid w:val="005F385B"/>
    <w:rsid w:val="005F6ABA"/>
    <w:rsid w:val="0060289A"/>
    <w:rsid w:val="00606F3A"/>
    <w:rsid w:val="00620CA7"/>
    <w:rsid w:val="00672E41"/>
    <w:rsid w:val="00674230"/>
    <w:rsid w:val="00675171"/>
    <w:rsid w:val="0068297B"/>
    <w:rsid w:val="0068392B"/>
    <w:rsid w:val="00687ECD"/>
    <w:rsid w:val="006D4BAC"/>
    <w:rsid w:val="006D76FB"/>
    <w:rsid w:val="006F0563"/>
    <w:rsid w:val="006F772D"/>
    <w:rsid w:val="007174B9"/>
    <w:rsid w:val="0072058C"/>
    <w:rsid w:val="007241F2"/>
    <w:rsid w:val="00730E11"/>
    <w:rsid w:val="00741232"/>
    <w:rsid w:val="00741A38"/>
    <w:rsid w:val="007466BB"/>
    <w:rsid w:val="007576AE"/>
    <w:rsid w:val="0075795B"/>
    <w:rsid w:val="00764450"/>
    <w:rsid w:val="00782775"/>
    <w:rsid w:val="00797CB6"/>
    <w:rsid w:val="007A264A"/>
    <w:rsid w:val="007A65AB"/>
    <w:rsid w:val="007C7DE6"/>
    <w:rsid w:val="007D64C4"/>
    <w:rsid w:val="007E1ACC"/>
    <w:rsid w:val="007F526A"/>
    <w:rsid w:val="0080382F"/>
    <w:rsid w:val="00805BF6"/>
    <w:rsid w:val="0085397E"/>
    <w:rsid w:val="00853E0B"/>
    <w:rsid w:val="00874902"/>
    <w:rsid w:val="00877DDD"/>
    <w:rsid w:val="0089528C"/>
    <w:rsid w:val="008A7D64"/>
    <w:rsid w:val="008B5FA5"/>
    <w:rsid w:val="008B62AE"/>
    <w:rsid w:val="008D4672"/>
    <w:rsid w:val="008D5C06"/>
    <w:rsid w:val="008F2273"/>
    <w:rsid w:val="00901523"/>
    <w:rsid w:val="009279A2"/>
    <w:rsid w:val="00976627"/>
    <w:rsid w:val="00981C79"/>
    <w:rsid w:val="009B72E2"/>
    <w:rsid w:val="009B74B6"/>
    <w:rsid w:val="009B7EB2"/>
    <w:rsid w:val="009D299A"/>
    <w:rsid w:val="009D2A8E"/>
    <w:rsid w:val="00A105C3"/>
    <w:rsid w:val="00A12CB9"/>
    <w:rsid w:val="00A20891"/>
    <w:rsid w:val="00A227B2"/>
    <w:rsid w:val="00A42F99"/>
    <w:rsid w:val="00A82D90"/>
    <w:rsid w:val="00B01AB3"/>
    <w:rsid w:val="00B103DA"/>
    <w:rsid w:val="00B2221E"/>
    <w:rsid w:val="00B2337B"/>
    <w:rsid w:val="00B91562"/>
    <w:rsid w:val="00B9341E"/>
    <w:rsid w:val="00BA7E22"/>
    <w:rsid w:val="00BB715A"/>
    <w:rsid w:val="00BE32EE"/>
    <w:rsid w:val="00BE4606"/>
    <w:rsid w:val="00C013FB"/>
    <w:rsid w:val="00C03171"/>
    <w:rsid w:val="00C053CE"/>
    <w:rsid w:val="00C15CCA"/>
    <w:rsid w:val="00C304E2"/>
    <w:rsid w:val="00C41FCB"/>
    <w:rsid w:val="00C55D73"/>
    <w:rsid w:val="00C723B6"/>
    <w:rsid w:val="00C75B19"/>
    <w:rsid w:val="00C762DE"/>
    <w:rsid w:val="00CB7C94"/>
    <w:rsid w:val="00CD2F54"/>
    <w:rsid w:val="00CD75A9"/>
    <w:rsid w:val="00CF02D2"/>
    <w:rsid w:val="00CF0BB1"/>
    <w:rsid w:val="00D0215F"/>
    <w:rsid w:val="00D1589F"/>
    <w:rsid w:val="00D21FBB"/>
    <w:rsid w:val="00D455B2"/>
    <w:rsid w:val="00D63F10"/>
    <w:rsid w:val="00D660F7"/>
    <w:rsid w:val="00D665AA"/>
    <w:rsid w:val="00D71C1A"/>
    <w:rsid w:val="00D749E3"/>
    <w:rsid w:val="00D752E0"/>
    <w:rsid w:val="00DA69ED"/>
    <w:rsid w:val="00DC630C"/>
    <w:rsid w:val="00DF5CE0"/>
    <w:rsid w:val="00E002EA"/>
    <w:rsid w:val="00E0559C"/>
    <w:rsid w:val="00E27BC2"/>
    <w:rsid w:val="00E308F7"/>
    <w:rsid w:val="00E40EB9"/>
    <w:rsid w:val="00E44656"/>
    <w:rsid w:val="00E70874"/>
    <w:rsid w:val="00E97814"/>
    <w:rsid w:val="00EA5D21"/>
    <w:rsid w:val="00F06DFA"/>
    <w:rsid w:val="00F2119F"/>
    <w:rsid w:val="00F3266B"/>
    <w:rsid w:val="00F341BA"/>
    <w:rsid w:val="00F35D54"/>
    <w:rsid w:val="00F43198"/>
    <w:rsid w:val="00F746BA"/>
    <w:rsid w:val="00F77B56"/>
    <w:rsid w:val="00F94E8D"/>
    <w:rsid w:val="00FA7903"/>
    <w:rsid w:val="00FC2363"/>
    <w:rsid w:val="00FD08BC"/>
    <w:rsid w:val="00FE112B"/>
    <w:rsid w:val="00FE59C4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E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55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55DF"/>
    <w:rPr>
      <w:color w:val="808080"/>
    </w:rPr>
  </w:style>
  <w:style w:type="paragraph" w:styleId="Header">
    <w:name w:val="header"/>
    <w:basedOn w:val="Normal"/>
    <w:link w:val="HeaderChar"/>
    <w:uiPriority w:val="99"/>
    <w:rsid w:val="00C4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FCB"/>
  </w:style>
  <w:style w:type="paragraph" w:styleId="Footer">
    <w:name w:val="footer"/>
    <w:basedOn w:val="Normal"/>
    <w:link w:val="FooterChar"/>
    <w:uiPriority w:val="99"/>
    <w:rsid w:val="00C4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1589</Words>
  <Characters>9060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</cp:revision>
  <dcterms:created xsi:type="dcterms:W3CDTF">2018-05-23T14:33:00Z</dcterms:created>
  <dcterms:modified xsi:type="dcterms:W3CDTF">2019-01-25T20:59:00Z</dcterms:modified>
</cp:coreProperties>
</file>