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182" w:rsidRDefault="00C90182" w:rsidP="00C90182">
      <w:pPr>
        <w:spacing w:line="280" w:lineRule="exact"/>
        <w:ind w:right="-261" w:firstLine="5760"/>
        <w:jc w:val="both"/>
        <w:rPr>
          <w:sz w:val="30"/>
          <w:szCs w:val="30"/>
        </w:rPr>
      </w:pPr>
      <w:r>
        <w:rPr>
          <w:sz w:val="30"/>
          <w:szCs w:val="30"/>
        </w:rPr>
        <w:t>УТВЕРЖДЕНО</w:t>
      </w:r>
    </w:p>
    <w:p w:rsidR="00C90182" w:rsidRDefault="00C90182" w:rsidP="00C90182">
      <w:pPr>
        <w:spacing w:line="280" w:lineRule="exact"/>
        <w:ind w:right="-261" w:firstLine="5760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="0046728A">
        <w:rPr>
          <w:sz w:val="30"/>
          <w:szCs w:val="30"/>
        </w:rPr>
        <w:t>риказ</w:t>
      </w:r>
    </w:p>
    <w:p w:rsidR="00C90182" w:rsidRDefault="00C90182" w:rsidP="00C90182">
      <w:pPr>
        <w:spacing w:line="280" w:lineRule="exact"/>
        <w:ind w:right="-261" w:firstLine="5760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Министерства образования</w:t>
      </w:r>
    </w:p>
    <w:p w:rsidR="00C90182" w:rsidRDefault="00C90182" w:rsidP="00C90182">
      <w:pPr>
        <w:spacing w:line="280" w:lineRule="exact"/>
        <w:ind w:right="-261" w:firstLine="5760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C90182" w:rsidRDefault="00983757" w:rsidP="00C90182">
      <w:pPr>
        <w:spacing w:line="280" w:lineRule="exact"/>
        <w:ind w:right="-261" w:firstLine="576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29.05.2009 </w:t>
      </w:r>
      <w:r w:rsidR="00C90182">
        <w:rPr>
          <w:sz w:val="30"/>
          <w:szCs w:val="30"/>
        </w:rPr>
        <w:t xml:space="preserve">№ </w:t>
      </w:r>
      <w:r w:rsidR="008B7833">
        <w:rPr>
          <w:sz w:val="30"/>
          <w:szCs w:val="30"/>
        </w:rPr>
        <w:t>674</w:t>
      </w:r>
    </w:p>
    <w:p w:rsidR="00C90182" w:rsidRDefault="00C90182" w:rsidP="002401D3">
      <w:pPr>
        <w:tabs>
          <w:tab w:val="left" w:pos="4824"/>
        </w:tabs>
        <w:spacing w:line="280" w:lineRule="exact"/>
        <w:ind w:right="4953"/>
        <w:jc w:val="both"/>
        <w:rPr>
          <w:sz w:val="30"/>
          <w:szCs w:val="30"/>
        </w:rPr>
      </w:pPr>
    </w:p>
    <w:p w:rsidR="00C90182" w:rsidRDefault="00C90182" w:rsidP="002401D3">
      <w:pPr>
        <w:tabs>
          <w:tab w:val="left" w:pos="4824"/>
        </w:tabs>
        <w:spacing w:line="280" w:lineRule="exact"/>
        <w:ind w:right="4953"/>
        <w:jc w:val="both"/>
        <w:rPr>
          <w:sz w:val="30"/>
          <w:szCs w:val="30"/>
        </w:rPr>
      </w:pPr>
    </w:p>
    <w:p w:rsidR="00C90182" w:rsidRDefault="00C90182" w:rsidP="002401D3">
      <w:pPr>
        <w:tabs>
          <w:tab w:val="left" w:pos="4824"/>
        </w:tabs>
        <w:spacing w:line="280" w:lineRule="exact"/>
        <w:ind w:right="4953"/>
        <w:jc w:val="both"/>
        <w:rPr>
          <w:sz w:val="30"/>
          <w:szCs w:val="30"/>
        </w:rPr>
      </w:pPr>
    </w:p>
    <w:p w:rsidR="002401D3" w:rsidRDefault="002401D3" w:rsidP="002401D3">
      <w:pPr>
        <w:tabs>
          <w:tab w:val="left" w:pos="4824"/>
        </w:tabs>
        <w:spacing w:line="280" w:lineRule="exact"/>
        <w:ind w:right="495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НОРМЫ </w:t>
      </w:r>
    </w:p>
    <w:p w:rsidR="002401D3" w:rsidRPr="00857FDF" w:rsidRDefault="002401D3" w:rsidP="002401D3">
      <w:pPr>
        <w:tabs>
          <w:tab w:val="left" w:pos="10251"/>
          <w:tab w:val="left" w:pos="10318"/>
        </w:tabs>
        <w:spacing w:line="280" w:lineRule="exact"/>
        <w:ind w:right="4953"/>
        <w:jc w:val="both"/>
        <w:rPr>
          <w:sz w:val="30"/>
          <w:szCs w:val="30"/>
        </w:rPr>
      </w:pPr>
      <w:r w:rsidRPr="00857FDF">
        <w:rPr>
          <w:sz w:val="30"/>
          <w:szCs w:val="30"/>
        </w:rPr>
        <w:t xml:space="preserve">оценки результатов учебной деятельности учащихся </w:t>
      </w:r>
      <w:r>
        <w:rPr>
          <w:sz w:val="30"/>
          <w:szCs w:val="30"/>
        </w:rPr>
        <w:t xml:space="preserve">общеобразовательных учреждений </w:t>
      </w:r>
      <w:r w:rsidRPr="00857FDF">
        <w:rPr>
          <w:sz w:val="30"/>
          <w:szCs w:val="30"/>
        </w:rPr>
        <w:t>по учебным предметам</w:t>
      </w:r>
    </w:p>
    <w:p w:rsidR="002401D3" w:rsidRDefault="002401D3" w:rsidP="002401D3">
      <w:pPr>
        <w:ind w:left="536" w:firstLine="536"/>
        <w:jc w:val="both"/>
        <w:rPr>
          <w:sz w:val="30"/>
          <w:szCs w:val="30"/>
        </w:rPr>
      </w:pPr>
    </w:p>
    <w:p w:rsidR="002401D3" w:rsidRPr="00643415" w:rsidRDefault="002401D3" w:rsidP="002401D3">
      <w:pPr>
        <w:spacing w:line="280" w:lineRule="exact"/>
        <w:ind w:firstLine="536"/>
        <w:jc w:val="center"/>
        <w:rPr>
          <w:b/>
          <w:sz w:val="30"/>
          <w:szCs w:val="30"/>
        </w:rPr>
      </w:pPr>
      <w:r w:rsidRPr="00643415">
        <w:rPr>
          <w:b/>
          <w:sz w:val="30"/>
          <w:szCs w:val="30"/>
        </w:rPr>
        <w:t>Общие положения</w:t>
      </w:r>
    </w:p>
    <w:p w:rsidR="002401D3" w:rsidRDefault="002401D3" w:rsidP="002401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1. Нормы оценки результатов учебной деятельности учащихся по учебным предметам разработаны в соответствии с пунктом 1 статьи 36 Закона Республики Беларусь</w:t>
      </w:r>
      <w:r>
        <w:rPr>
          <w:sz w:val="30"/>
          <w:szCs w:val="30"/>
          <w:lang w:val="be-BY"/>
        </w:rPr>
        <w:t xml:space="preserve"> от 5 июля 2006 года </w:t>
      </w:r>
      <w:r w:rsidR="00C700C5">
        <w:rPr>
          <w:sz w:val="30"/>
          <w:szCs w:val="30"/>
          <w:lang w:val="be-BY"/>
        </w:rPr>
        <w:t>«</w:t>
      </w:r>
      <w:r>
        <w:rPr>
          <w:sz w:val="30"/>
          <w:szCs w:val="30"/>
          <w:lang w:val="be-BY"/>
        </w:rPr>
        <w:t>Об общем среднем образовании</w:t>
      </w:r>
      <w:r w:rsidR="00C700C5">
        <w:rPr>
          <w:sz w:val="30"/>
          <w:szCs w:val="30"/>
          <w:lang w:val="be-BY"/>
        </w:rPr>
        <w:t>»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(Национальный реестр правовых актов Республики Беларусь, </w:t>
      </w:r>
      <w:smartTag w:uri="urn:schemas-microsoft-com:office:smarttags" w:element="metricconverter">
        <w:smartTagPr>
          <w:attr w:name="ProductID" w:val="2006 г"/>
        </w:smartTagPr>
        <w:r>
          <w:rPr>
            <w:sz w:val="30"/>
            <w:szCs w:val="30"/>
          </w:rPr>
          <w:t>2006</w:t>
        </w:r>
        <w:r w:rsidRPr="009236B5">
          <w:rPr>
            <w:sz w:val="30"/>
            <w:szCs w:val="30"/>
          </w:rPr>
          <w:t> г</w:t>
        </w:r>
      </w:smartTag>
      <w:r w:rsidRPr="009236B5">
        <w:rPr>
          <w:sz w:val="30"/>
          <w:szCs w:val="30"/>
        </w:rPr>
        <w:t>., №</w:t>
      </w:r>
      <w:r>
        <w:rPr>
          <w:sz w:val="30"/>
          <w:szCs w:val="30"/>
        </w:rPr>
        <w:t xml:space="preserve"> 108, 2/1238) </w:t>
      </w:r>
      <w:r w:rsidRPr="0083110F">
        <w:rPr>
          <w:sz w:val="30"/>
          <w:szCs w:val="30"/>
        </w:rPr>
        <w:t>в целях регулирования контрольно-оценочной деятельности педагогических работников</w:t>
      </w:r>
      <w:r>
        <w:rPr>
          <w:sz w:val="30"/>
          <w:szCs w:val="30"/>
        </w:rPr>
        <w:t xml:space="preserve"> общеобразовательных учреждений при проведении текущей, промежуточной и итоговой аттестации учащихся.</w:t>
      </w:r>
    </w:p>
    <w:p w:rsidR="002401D3" w:rsidRDefault="002401D3" w:rsidP="002401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Нормы оценки результатов учебной деятельности учащихся по учебным предметам базируются на планируемых результатах обучения в предметно-деятельностной форме, определ</w:t>
      </w:r>
      <w:r w:rsidR="00C700C5">
        <w:rPr>
          <w:sz w:val="30"/>
          <w:szCs w:val="30"/>
        </w:rPr>
        <w:t>ё</w:t>
      </w:r>
      <w:r>
        <w:rPr>
          <w:sz w:val="30"/>
          <w:szCs w:val="30"/>
        </w:rPr>
        <w:t>нных образовательными стандартами и учебными программами, и направлены на осуществление единых подходов при организации проверки и оценки учебных достижений учащихся.</w:t>
      </w:r>
    </w:p>
    <w:p w:rsidR="002401D3" w:rsidRDefault="002401D3" w:rsidP="002401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2. Оценка результатов учебной деятельности учащихся осуществляется по десятибалльной системе (</w:t>
      </w:r>
      <w:r w:rsidR="00C700C5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1</w:t>
      </w:r>
      <w:r w:rsidR="00C700C5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C700C5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2</w:t>
      </w:r>
      <w:r w:rsidR="00C700C5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C700C5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3</w:t>
      </w:r>
      <w:r w:rsidR="00C700C5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C700C5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4</w:t>
      </w:r>
      <w:r w:rsidR="00C700C5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C700C5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5</w:t>
      </w:r>
      <w:r w:rsidR="00C700C5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C700C5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6</w:t>
      </w:r>
      <w:r w:rsidR="00C700C5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C700C5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7</w:t>
      </w:r>
      <w:r w:rsidR="00C700C5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C700C5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8</w:t>
      </w:r>
      <w:r w:rsidR="00C700C5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, </w:t>
      </w:r>
      <w:r w:rsidR="00C700C5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9</w:t>
      </w:r>
      <w:r w:rsidR="00C700C5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и </w:t>
      </w:r>
      <w:r w:rsidR="00C700C5">
        <w:rPr>
          <w:sz w:val="30"/>
          <w:szCs w:val="30"/>
          <w:lang w:val="be-BY"/>
        </w:rPr>
        <w:t>«</w:t>
      </w:r>
      <w:r>
        <w:rPr>
          <w:sz w:val="30"/>
          <w:szCs w:val="30"/>
        </w:rPr>
        <w:t>10</w:t>
      </w:r>
      <w:r w:rsidR="00C700C5">
        <w:rPr>
          <w:sz w:val="30"/>
          <w:szCs w:val="30"/>
          <w:lang w:val="be-BY"/>
        </w:rPr>
        <w:t>»</w:t>
      </w:r>
      <w:r>
        <w:rPr>
          <w:sz w:val="30"/>
          <w:szCs w:val="30"/>
        </w:rPr>
        <w:t xml:space="preserve"> баллов), основными функциями которой являются:</w:t>
      </w:r>
    </w:p>
    <w:p w:rsidR="002401D3" w:rsidRPr="00AA71EE" w:rsidRDefault="00C700C5" w:rsidP="002401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— </w:t>
      </w:r>
      <w:r w:rsidR="002401D3" w:rsidRPr="00CB2B2E">
        <w:rPr>
          <w:sz w:val="30"/>
          <w:szCs w:val="30"/>
        </w:rPr>
        <w:t>образовательная</w:t>
      </w:r>
      <w:r w:rsidR="002401D3" w:rsidRPr="00AA71EE">
        <w:rPr>
          <w:sz w:val="30"/>
          <w:szCs w:val="30"/>
        </w:rPr>
        <w:t>, ориентирующая педагога на использовани</w:t>
      </w:r>
      <w:r w:rsidR="002401D3">
        <w:rPr>
          <w:sz w:val="30"/>
          <w:szCs w:val="30"/>
        </w:rPr>
        <w:t xml:space="preserve">е разнообразных форм, методов и средств </w:t>
      </w:r>
      <w:r w:rsidR="002401D3" w:rsidRPr="00AA71EE">
        <w:rPr>
          <w:sz w:val="30"/>
          <w:szCs w:val="30"/>
        </w:rPr>
        <w:t>контроля результатов обучения, содействующих продвижению учащихся к достижению более высоких уровней усвоения учебного материала;</w:t>
      </w:r>
    </w:p>
    <w:p w:rsidR="002401D3" w:rsidRPr="00AA71EE" w:rsidRDefault="00C700C5" w:rsidP="002401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— </w:t>
      </w:r>
      <w:r w:rsidR="002401D3" w:rsidRPr="00CB2B2E">
        <w:rPr>
          <w:sz w:val="30"/>
          <w:szCs w:val="30"/>
        </w:rPr>
        <w:t>стимулирующая</w:t>
      </w:r>
      <w:r w:rsidR="002401D3" w:rsidRPr="00AA71EE">
        <w:rPr>
          <w:sz w:val="30"/>
          <w:szCs w:val="30"/>
        </w:rPr>
        <w:t>, заключающаяся в установлении динамики достижений учащихся в усвоении знаний, характера познавательной деятельности и развитии индивидуальных качеств и свойств личности на всех этапах учебной деятельности;</w:t>
      </w:r>
    </w:p>
    <w:p w:rsidR="002401D3" w:rsidRPr="00AA71EE" w:rsidRDefault="00C700C5" w:rsidP="002401D3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— </w:t>
      </w:r>
      <w:r w:rsidR="002401D3" w:rsidRPr="00CB2B2E">
        <w:rPr>
          <w:sz w:val="30"/>
          <w:szCs w:val="30"/>
        </w:rPr>
        <w:t>диагностическая</w:t>
      </w:r>
      <w:r w:rsidR="002401D3" w:rsidRPr="00AA71EE">
        <w:rPr>
          <w:sz w:val="30"/>
          <w:szCs w:val="30"/>
        </w:rPr>
        <w:t>, обеспечивающая анализ, оперативно-функциональное регулирование и коррекцию образовательного процесса и учебной деятельности;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>
        <w:rPr>
          <w:sz w:val="30"/>
          <w:szCs w:val="30"/>
        </w:rPr>
        <w:lastRenderedPageBreak/>
        <w:t xml:space="preserve">— </w:t>
      </w:r>
      <w:r w:rsidR="002401D3" w:rsidRPr="00061A56">
        <w:rPr>
          <w:sz w:val="28"/>
          <w:szCs w:val="30"/>
        </w:rPr>
        <w:t>контролирующая, выражающаяся в определении уровня усвоения учебного материала в процессе контроля и аттестации учащихся;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>социальная, проявляющаяся в дифференцированном подходе к осуществлению проверки и оценке результатов учебной деятельности учащихся с уч</w:t>
      </w:r>
      <w:r w:rsidRPr="00061A56">
        <w:rPr>
          <w:sz w:val="28"/>
          <w:szCs w:val="30"/>
        </w:rPr>
        <w:t>ё</w:t>
      </w:r>
      <w:r w:rsidR="002401D3" w:rsidRPr="00061A56">
        <w:rPr>
          <w:sz w:val="28"/>
          <w:szCs w:val="30"/>
        </w:rPr>
        <w:t>том их индивидуальных возможностей и потребностей в соответствии с социальным заказом общества и государства.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При отсутствии результатов учебной деятельности учащимся выставляется </w:t>
      </w:r>
      <w:r w:rsidR="00C700C5" w:rsidRPr="00061A56">
        <w:rPr>
          <w:sz w:val="28"/>
          <w:szCs w:val="30"/>
          <w:lang w:val="be-BY"/>
        </w:rPr>
        <w:t>«</w:t>
      </w:r>
      <w:r w:rsidRPr="00061A56">
        <w:rPr>
          <w:sz w:val="28"/>
          <w:szCs w:val="30"/>
        </w:rPr>
        <w:t>0</w:t>
      </w:r>
      <w:r w:rsidR="00C700C5" w:rsidRPr="00061A56">
        <w:rPr>
          <w:sz w:val="28"/>
          <w:szCs w:val="30"/>
          <w:lang w:val="be-BY"/>
        </w:rPr>
        <w:t>»</w:t>
      </w:r>
      <w:r w:rsidRPr="00061A56">
        <w:rPr>
          <w:sz w:val="28"/>
          <w:szCs w:val="30"/>
        </w:rPr>
        <w:t xml:space="preserve"> баллов.</w:t>
      </w:r>
    </w:p>
    <w:p w:rsidR="00E979DB" w:rsidRPr="00061A56" w:rsidRDefault="00E979DB" w:rsidP="00E979DB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061A56">
        <w:rPr>
          <w:szCs w:val="28"/>
        </w:rPr>
        <w:t>На первой ступени общего среднего образования</w:t>
      </w:r>
      <w:r w:rsidR="003D60C2" w:rsidRPr="00061A56">
        <w:rPr>
          <w:szCs w:val="28"/>
        </w:rPr>
        <w:t>,</w:t>
      </w:r>
      <w:r w:rsidRPr="00061A56">
        <w:rPr>
          <w:szCs w:val="28"/>
        </w:rPr>
        <w:t xml:space="preserve"> в первом и втором классах</w:t>
      </w:r>
      <w:r w:rsidR="003D60C2" w:rsidRPr="00061A56">
        <w:rPr>
          <w:szCs w:val="28"/>
        </w:rPr>
        <w:t>,</w:t>
      </w:r>
      <w:r w:rsidRPr="00061A56">
        <w:rPr>
          <w:szCs w:val="28"/>
        </w:rPr>
        <w:t xml:space="preserve"> система контроля и оценки строится на содержательно-оценочной основе без использования</w:t>
      </w:r>
      <w:r w:rsidR="00C700C5" w:rsidRPr="00061A56">
        <w:rPr>
          <w:szCs w:val="28"/>
        </w:rPr>
        <w:t xml:space="preserve"> </w:t>
      </w:r>
      <w:r w:rsidRPr="00061A56">
        <w:rPr>
          <w:szCs w:val="28"/>
        </w:rPr>
        <w:t>отметки как формы количественного выражения</w:t>
      </w:r>
      <w:r w:rsidR="00C700C5" w:rsidRPr="00061A56">
        <w:rPr>
          <w:szCs w:val="28"/>
        </w:rPr>
        <w:t xml:space="preserve"> </w:t>
      </w:r>
      <w:r w:rsidRPr="00061A56">
        <w:rPr>
          <w:szCs w:val="28"/>
        </w:rPr>
        <w:t>результатов оценочной деятельности.</w:t>
      </w:r>
      <w:r w:rsidR="00C700C5" w:rsidRPr="00061A56">
        <w:rPr>
          <w:szCs w:val="28"/>
        </w:rPr>
        <w:t xml:space="preserve"> 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>3. В данном нормативном акте используются следующие основные термины и их определения: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>уровень усвоения учебного материала </w:t>
      </w:r>
      <w:r w:rsidRPr="00061A56">
        <w:rPr>
          <w:sz w:val="28"/>
          <w:szCs w:val="30"/>
        </w:rPr>
        <w:t>—</w:t>
      </w:r>
      <w:r w:rsidR="002401D3" w:rsidRPr="00061A56">
        <w:rPr>
          <w:sz w:val="28"/>
          <w:szCs w:val="30"/>
        </w:rPr>
        <w:t xml:space="preserve"> характеристика учебных достижений учащихся, соотнес</w:t>
      </w:r>
      <w:r w:rsidRPr="00061A56">
        <w:rPr>
          <w:sz w:val="28"/>
          <w:szCs w:val="30"/>
        </w:rPr>
        <w:t>ё</w:t>
      </w:r>
      <w:r w:rsidR="002401D3" w:rsidRPr="00061A56">
        <w:rPr>
          <w:sz w:val="28"/>
          <w:szCs w:val="30"/>
        </w:rPr>
        <w:t>нных с основными функциями образовательного процесса </w:t>
      </w:r>
      <w:r w:rsidRPr="00061A56">
        <w:rPr>
          <w:sz w:val="28"/>
          <w:szCs w:val="30"/>
        </w:rPr>
        <w:t>—</w:t>
      </w:r>
      <w:r w:rsidR="002401D3" w:rsidRPr="00061A56">
        <w:rPr>
          <w:sz w:val="28"/>
          <w:szCs w:val="30"/>
        </w:rPr>
        <w:t xml:space="preserve"> распознавания, описания, объяснения и преобразования объектов изучения;</w:t>
      </w:r>
    </w:p>
    <w:p w:rsidR="002401D3" w:rsidRPr="00061A56" w:rsidRDefault="00C700C5" w:rsidP="00C700C5">
      <w:pPr>
        <w:ind w:firstLine="720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 xml:space="preserve">контроль </w:t>
      </w:r>
      <w:r w:rsidRPr="00061A56">
        <w:rPr>
          <w:sz w:val="28"/>
          <w:szCs w:val="30"/>
        </w:rPr>
        <w:t>—</w:t>
      </w:r>
      <w:r w:rsidR="002401D3" w:rsidRPr="00061A56">
        <w:rPr>
          <w:sz w:val="28"/>
          <w:szCs w:val="30"/>
        </w:rPr>
        <w:t xml:space="preserve"> процедура проверки и оценки учебных достижений учащихся, направленная на установление степени соответствия реально достигнутых результатов учебной деятельности каждым учащимся планируемым результатам обучения в предметно-деятельностной форме, определ</w:t>
      </w:r>
      <w:r w:rsidRPr="00061A56">
        <w:rPr>
          <w:sz w:val="28"/>
          <w:szCs w:val="30"/>
        </w:rPr>
        <w:t>ё</w:t>
      </w:r>
      <w:r w:rsidR="002401D3" w:rsidRPr="00061A56">
        <w:rPr>
          <w:sz w:val="28"/>
          <w:szCs w:val="30"/>
        </w:rPr>
        <w:t>нных образовательными стандартами и учебными программами;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 xml:space="preserve">отметка </w:t>
      </w:r>
      <w:r w:rsidRPr="00061A56">
        <w:rPr>
          <w:sz w:val="28"/>
          <w:szCs w:val="30"/>
        </w:rPr>
        <w:t>—</w:t>
      </w:r>
      <w:r w:rsidR="002401D3" w:rsidRPr="00061A56">
        <w:rPr>
          <w:sz w:val="28"/>
          <w:szCs w:val="30"/>
        </w:rPr>
        <w:t xml:space="preserve"> результат процесса оценивания учебно-познавательной деятельности учащихся, его условно-формальное количественное выражение в баллах.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>4. Настоящие нормы оценки результатов учебной деятельности учащихся по учебным предметам распространяются на общеобразовательные учреждения независимо от их подчинения и форм собственности и определяют: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>уровни усвоения учебного материала;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>основные виды и формы контроля учебно-познавательной деятельности учащихся;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>общие требования к выставлению отметок за четверть, годовых и экзаменационных отметок;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>нормы оценки результатов учебной деятельности учащихся по каждому учебному предмету;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>классификаци</w:t>
      </w:r>
      <w:r w:rsidR="00E80603" w:rsidRPr="00061A56">
        <w:rPr>
          <w:sz w:val="28"/>
          <w:szCs w:val="30"/>
        </w:rPr>
        <w:t>ю</w:t>
      </w:r>
      <w:r w:rsidR="002401D3" w:rsidRPr="00061A56">
        <w:rPr>
          <w:sz w:val="28"/>
          <w:szCs w:val="30"/>
        </w:rPr>
        <w:t xml:space="preserve"> существенных и несущественных ошибок, погрешностей, которые учитываются при осуществлении контрольно-оценочной деятельности по каждому учебному предмету.</w:t>
      </w:r>
    </w:p>
    <w:p w:rsidR="002401D3" w:rsidRPr="00061A56" w:rsidRDefault="002401D3" w:rsidP="00C700C5">
      <w:pPr>
        <w:ind w:firstLine="720"/>
        <w:jc w:val="both"/>
        <w:rPr>
          <w:sz w:val="28"/>
          <w:szCs w:val="30"/>
        </w:rPr>
      </w:pPr>
      <w:r w:rsidRPr="00061A56">
        <w:rPr>
          <w:sz w:val="28"/>
          <w:szCs w:val="30"/>
        </w:rPr>
        <w:t>5. Для оценки результатов учебной деятельности учащихся при осуществлении контрольно-оценочной деятельности выделяются следующие пять уровней усвоения учебного материала:</w:t>
      </w:r>
    </w:p>
    <w:p w:rsidR="002401D3" w:rsidRPr="00061A56" w:rsidRDefault="00C700C5" w:rsidP="00C700C5">
      <w:pPr>
        <w:ind w:firstLine="720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 xml:space="preserve">первый уровень (низкий) </w:t>
      </w:r>
      <w:r w:rsidRPr="00061A56">
        <w:rPr>
          <w:sz w:val="28"/>
          <w:szCs w:val="30"/>
        </w:rPr>
        <w:t>—</w:t>
      </w:r>
      <w:r w:rsidR="002401D3" w:rsidRPr="00061A56">
        <w:rPr>
          <w:sz w:val="28"/>
          <w:szCs w:val="30"/>
        </w:rPr>
        <w:t xml:space="preserve"> действия на узнавание, распознавание и различение понятий (объектов изучения), которые оцениваются от 1 до 2 баллов;</w:t>
      </w:r>
    </w:p>
    <w:p w:rsidR="002401D3" w:rsidRPr="00061A56" w:rsidRDefault="00C700C5" w:rsidP="002401D3">
      <w:pPr>
        <w:ind w:firstLine="737"/>
        <w:jc w:val="both"/>
        <w:rPr>
          <w:sz w:val="28"/>
          <w:szCs w:val="30"/>
        </w:rPr>
      </w:pPr>
      <w:r w:rsidRPr="00061A56">
        <w:rPr>
          <w:sz w:val="28"/>
          <w:szCs w:val="30"/>
        </w:rPr>
        <w:lastRenderedPageBreak/>
        <w:t xml:space="preserve">— </w:t>
      </w:r>
      <w:r w:rsidR="002401D3" w:rsidRPr="00061A56">
        <w:rPr>
          <w:sz w:val="28"/>
          <w:szCs w:val="30"/>
        </w:rPr>
        <w:t xml:space="preserve">второй уровень (удовлетворительный) </w:t>
      </w:r>
      <w:r w:rsidRPr="00061A56">
        <w:rPr>
          <w:sz w:val="28"/>
          <w:szCs w:val="30"/>
        </w:rPr>
        <w:t>—</w:t>
      </w:r>
      <w:r w:rsidR="002401D3" w:rsidRPr="00061A56">
        <w:rPr>
          <w:sz w:val="28"/>
          <w:szCs w:val="30"/>
        </w:rPr>
        <w:t xml:space="preserve"> действия по воспроизведению учебного материала (объектов изучения) на уровне памяти, которые оцениваются от 3 до 4 баллов;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 xml:space="preserve">третий уровень (средний) </w:t>
      </w:r>
      <w:r w:rsidRPr="00061A56">
        <w:rPr>
          <w:sz w:val="28"/>
          <w:szCs w:val="30"/>
        </w:rPr>
        <w:t>—</w:t>
      </w:r>
      <w:r w:rsidR="002401D3" w:rsidRPr="00061A56">
        <w:rPr>
          <w:sz w:val="28"/>
          <w:szCs w:val="30"/>
        </w:rPr>
        <w:t xml:space="preserve"> действия по воспроизведению учебного материала (объектов изучения) на уровне понимания; описание и анализ действий с объектами изучения, которые оцениваются от 5 до 6 баллов;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>четв</w:t>
      </w:r>
      <w:r w:rsidRPr="00061A56">
        <w:rPr>
          <w:sz w:val="28"/>
          <w:szCs w:val="30"/>
        </w:rPr>
        <w:t>ё</w:t>
      </w:r>
      <w:r w:rsidR="002401D3" w:rsidRPr="00061A56">
        <w:rPr>
          <w:sz w:val="28"/>
          <w:szCs w:val="30"/>
        </w:rPr>
        <w:t xml:space="preserve">ртый уровень (достаточный) </w:t>
      </w:r>
      <w:r w:rsidRPr="00061A56">
        <w:rPr>
          <w:sz w:val="28"/>
          <w:szCs w:val="30"/>
        </w:rPr>
        <w:t>—</w:t>
      </w:r>
      <w:r w:rsidR="002401D3" w:rsidRPr="00061A56">
        <w:rPr>
          <w:sz w:val="28"/>
          <w:szCs w:val="30"/>
        </w:rPr>
        <w:t xml:space="preserve"> действия по применению знаний в знакомой ситуации по образцу; объяснение сущности объектов изучения; выполнение действий с ч</w:t>
      </w:r>
      <w:r w:rsidRPr="00061A56">
        <w:rPr>
          <w:sz w:val="28"/>
          <w:szCs w:val="30"/>
        </w:rPr>
        <w:t>ё</w:t>
      </w:r>
      <w:r w:rsidR="002401D3" w:rsidRPr="00061A56">
        <w:rPr>
          <w:sz w:val="28"/>
          <w:szCs w:val="30"/>
        </w:rPr>
        <w:t>тко обозначенными правилами; применение знаний на основе обобщ</w:t>
      </w:r>
      <w:r w:rsidRPr="00061A56">
        <w:rPr>
          <w:sz w:val="28"/>
          <w:szCs w:val="30"/>
        </w:rPr>
        <w:t>ё</w:t>
      </w:r>
      <w:r w:rsidR="002401D3" w:rsidRPr="00061A56">
        <w:rPr>
          <w:sz w:val="28"/>
          <w:szCs w:val="30"/>
        </w:rPr>
        <w:t>нного алгоритма для решения новой учебной задачи, которые оцениваются от 7 до 8 баллов;</w:t>
      </w:r>
    </w:p>
    <w:p w:rsidR="002401D3" w:rsidRPr="00061A56" w:rsidRDefault="00C700C5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— </w:t>
      </w:r>
      <w:r w:rsidR="002401D3" w:rsidRPr="00061A56">
        <w:rPr>
          <w:sz w:val="28"/>
          <w:szCs w:val="30"/>
        </w:rPr>
        <w:t xml:space="preserve">пятый уровень (высокий) </w:t>
      </w:r>
      <w:r w:rsidRPr="00061A56">
        <w:rPr>
          <w:sz w:val="28"/>
          <w:szCs w:val="30"/>
        </w:rPr>
        <w:t>—</w:t>
      </w:r>
      <w:r w:rsidR="002401D3" w:rsidRPr="00061A56">
        <w:rPr>
          <w:sz w:val="28"/>
          <w:szCs w:val="30"/>
        </w:rPr>
        <w:t xml:space="preserve"> действия по применению знаний в незнакомых, нестандартных ситуациях для решения качественно новых задач; самостоятельные действия по описанию, объяснению и</w:t>
      </w:r>
      <w:r w:rsidR="002401D3" w:rsidRPr="00061A56">
        <w:rPr>
          <w:i/>
          <w:sz w:val="28"/>
          <w:szCs w:val="30"/>
        </w:rPr>
        <w:t xml:space="preserve"> </w:t>
      </w:r>
      <w:r w:rsidR="002401D3" w:rsidRPr="00061A56">
        <w:rPr>
          <w:sz w:val="28"/>
          <w:szCs w:val="30"/>
        </w:rPr>
        <w:t>преобразованию объектов изучения, которые оцениваются от 9 до 10 баллов.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>6. Основными показателями соответствия результатов учебной деятельности учащихся уровням усвоения учебного материала выступают мыслительные, словесно-логические, знаковые и предметные действия и операции по распознаванию, описанию, объяснению и преобразованию объектов изучения.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>При этом распознавание, воспроизведение учебного материала, владение и оперирование им в знакомой и незнакомой ситуациях характеризуются полнотой, осознанностью, системностью, прочностью, мобильностью знаний, а также степенью познавательной самостоятельности учащихся в выполнении учебных задач.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7. Для проведения текущей и промежуточной аттестации учащихся устанавливаются следующие виды контроля: поурочный и тематический. 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>8. Поурочный контроль проводится с целью проверки и оценки усвоения учащимися учебного материала в процессе изучения темы и носит стимулирующий, корректирующий и воспитательный характер.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>При осуществлении поурочного контроля оценивается процесс учебной деятельности учащихся, познавательные и общеучебные умения, использование рациональных способов выполнения заданий с уч</w:t>
      </w:r>
      <w:r w:rsidR="00C700C5" w:rsidRPr="00061A56">
        <w:rPr>
          <w:sz w:val="28"/>
          <w:szCs w:val="30"/>
        </w:rPr>
        <w:t>ё</w:t>
      </w:r>
      <w:r w:rsidRPr="00061A56">
        <w:rPr>
          <w:sz w:val="28"/>
          <w:szCs w:val="30"/>
        </w:rPr>
        <w:t>том проявления интереса к учению, стремления к достижению поставленной цели и других индивидуальных и личностных качеств. Педагог наряду с заданными требованиями учитывает и предыдущие достижения учащихся.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>Периодичность оценивания результатов учебной деятельности каждого учащегося при поурочном контроле определяется педагогом в зависимости от специфики учебного предмета и изучаемого учебного материала, методов, форм и технологий обучения, возрастных и индивидуальных особенностей учащихся.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>9. Тематический контроль проводится с целью проверки и оценки усвоения учащимися учебного материала определ</w:t>
      </w:r>
      <w:r w:rsidR="00C700C5" w:rsidRPr="00061A56">
        <w:rPr>
          <w:sz w:val="28"/>
          <w:szCs w:val="30"/>
        </w:rPr>
        <w:t>ё</w:t>
      </w:r>
      <w:r w:rsidRPr="00061A56">
        <w:rPr>
          <w:sz w:val="28"/>
          <w:szCs w:val="30"/>
        </w:rPr>
        <w:t xml:space="preserve">нной темы (тем). При осуществлении тематического контроля оцениваются достижения учащихся не </w:t>
      </w:r>
      <w:r w:rsidRPr="00061A56">
        <w:rPr>
          <w:sz w:val="28"/>
          <w:szCs w:val="30"/>
        </w:rPr>
        <w:lastRenderedPageBreak/>
        <w:t>по отдельным элементам (как при поурочном контроле), а в логической системе, соответствующей структуре учебной темы (тем).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10. Основные виды контроля осуществляются в устной, письменной, практической формах и в их сочетании. 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>Выбор формы контроля зависит от содержания и специфики учебного предмета, количества учебных часов, выделяемых на его изучение, этапа обучения и планируемых результатов обучения, возрастных и индивидуальных особенностей учащихся.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</w:rPr>
        <w:t xml:space="preserve">11. Для осуществления контроля используются методы и средства, с помощью которых устная, письменная, практическая формы контроля или их сочетание позволяют получить наиболее объективную информацию о качестве образовательного процесса и результатах учебной деятельности учащихся. К ним относятся: </w:t>
      </w:r>
      <w:r w:rsidRPr="00061A56">
        <w:rPr>
          <w:rFonts w:ascii="Times New Roman CYR" w:hAnsi="Times New Roman CYR" w:cs="Times New Roman CYR"/>
          <w:sz w:val="28"/>
          <w:szCs w:val="30"/>
        </w:rPr>
        <w:t>индивидуальный, групповой и фронтальный опрос с использованием контрольных вопросов и заданий, содержащихся в учебниках, учебных, учебно-методических пособиях и дидактических материалах, собеседования, дидактические тесты, диктанты, изложения, сочинения, самостоятельные и контрольные работы, наблюдения, лабораторные и практические работы, лабораторные опыты, экспериментальные исследования, рефераты и другие методы и средства контроля.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  <w:highlight w:val="yellow"/>
        </w:rPr>
      </w:pPr>
      <w:r w:rsidRPr="00061A56">
        <w:rPr>
          <w:sz w:val="28"/>
          <w:szCs w:val="30"/>
        </w:rPr>
        <w:t>Выбор используемых методов и средств для осуществления контроля результатов учебной деятельности учащихся осуществляется педагогом.</w:t>
      </w:r>
    </w:p>
    <w:p w:rsidR="002401D3" w:rsidRPr="00061A56" w:rsidRDefault="002401D3" w:rsidP="002401D3">
      <w:pPr>
        <w:ind w:firstLine="708"/>
        <w:jc w:val="both"/>
        <w:rPr>
          <w:sz w:val="28"/>
          <w:szCs w:val="30"/>
        </w:rPr>
      </w:pPr>
      <w:r w:rsidRPr="00061A56">
        <w:rPr>
          <w:sz w:val="28"/>
          <w:szCs w:val="30"/>
          <w:lang w:val="be-BY"/>
        </w:rPr>
        <w:t>12. </w:t>
      </w:r>
      <w:r w:rsidRPr="00061A56">
        <w:rPr>
          <w:sz w:val="28"/>
          <w:szCs w:val="30"/>
        </w:rPr>
        <w:t>Количество контрольных работ</w:t>
      </w:r>
      <w:r w:rsidRPr="00061A56">
        <w:rPr>
          <w:sz w:val="28"/>
          <w:szCs w:val="30"/>
          <w:lang w:val="be-BY"/>
        </w:rPr>
        <w:t>, которые проводятся в письменной форме по отдельным учебным предметам на протяжении учебного года, определяется Инструкцией о порядке формирования культуры устной и письменной речи в общеобразовательных</w:t>
      </w:r>
      <w:r w:rsidR="00E80603" w:rsidRPr="00061A56">
        <w:rPr>
          <w:sz w:val="28"/>
          <w:szCs w:val="30"/>
          <w:lang w:val="be-BY"/>
        </w:rPr>
        <w:t xml:space="preserve"> </w:t>
      </w:r>
      <w:r w:rsidRPr="00061A56">
        <w:rPr>
          <w:sz w:val="28"/>
          <w:szCs w:val="30"/>
          <w:lang w:val="be-BY"/>
        </w:rPr>
        <w:t xml:space="preserve">учреждениях, </w:t>
      </w:r>
      <w:r w:rsidRPr="00061A56">
        <w:rPr>
          <w:sz w:val="28"/>
          <w:szCs w:val="30"/>
        </w:rPr>
        <w:t>утверждаемой Министерством образования Республики Беларусь.</w:t>
      </w:r>
    </w:p>
    <w:p w:rsidR="002401D3" w:rsidRPr="00061A56" w:rsidRDefault="002401D3" w:rsidP="00C700C5">
      <w:pPr>
        <w:ind w:firstLine="720"/>
        <w:jc w:val="both"/>
        <w:rPr>
          <w:noProof/>
          <w:sz w:val="28"/>
          <w:szCs w:val="30"/>
        </w:rPr>
      </w:pPr>
      <w:r w:rsidRPr="00061A56">
        <w:rPr>
          <w:sz w:val="28"/>
          <w:szCs w:val="30"/>
        </w:rPr>
        <w:t xml:space="preserve">13. Выставление </w:t>
      </w:r>
      <w:r w:rsidRPr="00061A56">
        <w:rPr>
          <w:noProof/>
          <w:sz w:val="28"/>
          <w:szCs w:val="30"/>
        </w:rPr>
        <w:t xml:space="preserve">отметки за четверть осуществляется как среднее арифметическое отметок на основе результатов тематического контроля с учетом преобладающего или наивысшего (по усмотрению педагога) поурочного балла. </w:t>
      </w:r>
    </w:p>
    <w:p w:rsidR="002401D3" w:rsidRPr="00061A56" w:rsidRDefault="002401D3" w:rsidP="00C700C5">
      <w:pPr>
        <w:ind w:firstLine="720"/>
        <w:jc w:val="both"/>
        <w:rPr>
          <w:noProof/>
          <w:sz w:val="28"/>
          <w:szCs w:val="30"/>
        </w:rPr>
      </w:pPr>
      <w:r w:rsidRPr="00061A56">
        <w:rPr>
          <w:noProof/>
          <w:sz w:val="28"/>
          <w:szCs w:val="30"/>
        </w:rPr>
        <w:t>14. Годовая отметка выставляется как среднее арифметическое отметок по четвертям с уч</w:t>
      </w:r>
      <w:r w:rsidR="00C700C5" w:rsidRPr="00061A56">
        <w:rPr>
          <w:noProof/>
          <w:sz w:val="28"/>
          <w:szCs w:val="30"/>
        </w:rPr>
        <w:t>ё</w:t>
      </w:r>
      <w:r w:rsidRPr="00061A56">
        <w:rPr>
          <w:noProof/>
          <w:sz w:val="28"/>
          <w:szCs w:val="30"/>
        </w:rPr>
        <w:t>том динамики индивидуальных учебных достижений учащихся на конец учебного года.</w:t>
      </w:r>
    </w:p>
    <w:sectPr w:rsidR="002401D3" w:rsidRPr="00061A56" w:rsidSect="0058581B"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C62" w:rsidRDefault="003B4C62">
      <w:r>
        <w:separator/>
      </w:r>
    </w:p>
  </w:endnote>
  <w:endnote w:type="continuationSeparator" w:id="1">
    <w:p w:rsidR="003B4C62" w:rsidRDefault="003B4C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C62" w:rsidRDefault="003B4C62">
      <w:r>
        <w:separator/>
      </w:r>
    </w:p>
  </w:footnote>
  <w:footnote w:type="continuationSeparator" w:id="1">
    <w:p w:rsidR="003B4C62" w:rsidRDefault="003B4C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C42674"/>
    <w:lvl w:ilvl="0">
      <w:numFmt w:val="bullet"/>
      <w:lvlText w:val="*"/>
      <w:lvlJc w:val="left"/>
    </w:lvl>
  </w:abstractNum>
  <w:abstractNum w:abstractNumId="1">
    <w:nsid w:val="07C40FE2"/>
    <w:multiLevelType w:val="singleLevel"/>
    <w:tmpl w:val="1238548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">
    <w:nsid w:val="08001D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8A029A"/>
    <w:multiLevelType w:val="hybridMultilevel"/>
    <w:tmpl w:val="D9ECCFD2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1A24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0D9E22EA"/>
    <w:multiLevelType w:val="hybridMultilevel"/>
    <w:tmpl w:val="510A5498"/>
    <w:lvl w:ilvl="0" w:tplc="24C4D8D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0DF512D9"/>
    <w:multiLevelType w:val="hybridMultilevel"/>
    <w:tmpl w:val="210C3C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14079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1B32BBB"/>
    <w:multiLevelType w:val="singleLevel"/>
    <w:tmpl w:val="B838F3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9">
    <w:nsid w:val="14FA69ED"/>
    <w:multiLevelType w:val="hybridMultilevel"/>
    <w:tmpl w:val="0A54A60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18743E0A"/>
    <w:multiLevelType w:val="hybridMultilevel"/>
    <w:tmpl w:val="75FA58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D275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0B025B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2892229"/>
    <w:multiLevelType w:val="hybridMultilevel"/>
    <w:tmpl w:val="67326F6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FA067C"/>
    <w:multiLevelType w:val="hybridMultilevel"/>
    <w:tmpl w:val="F6D2A2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5E7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3DE79A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54F43A7"/>
    <w:multiLevelType w:val="singleLevel"/>
    <w:tmpl w:val="4D5E94E2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38584ED2"/>
    <w:multiLevelType w:val="hybridMultilevel"/>
    <w:tmpl w:val="2FC29002"/>
    <w:lvl w:ilvl="0" w:tplc="756293F4">
      <w:start w:val="1"/>
      <w:numFmt w:val="decimal"/>
      <w:lvlText w:val="%1)"/>
      <w:lvlJc w:val="left"/>
      <w:pPr>
        <w:tabs>
          <w:tab w:val="num" w:pos="1887"/>
        </w:tabs>
        <w:ind w:left="18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2D76B8"/>
    <w:multiLevelType w:val="hybridMultilevel"/>
    <w:tmpl w:val="92425E0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B9D2BAB"/>
    <w:multiLevelType w:val="singleLevel"/>
    <w:tmpl w:val="3CE8F5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D7A3A76"/>
    <w:multiLevelType w:val="singleLevel"/>
    <w:tmpl w:val="17B847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0CF0E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080D34"/>
    <w:multiLevelType w:val="singleLevel"/>
    <w:tmpl w:val="7F020390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4">
    <w:nsid w:val="48716980"/>
    <w:multiLevelType w:val="hybridMultilevel"/>
    <w:tmpl w:val="B2947F26"/>
    <w:lvl w:ilvl="0" w:tplc="65248674">
      <w:numFmt w:val="bullet"/>
      <w:lvlText w:val="–"/>
      <w:lvlJc w:val="left"/>
      <w:pPr>
        <w:tabs>
          <w:tab w:val="num" w:pos="1422"/>
        </w:tabs>
        <w:ind w:left="1422" w:hanging="8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>
    <w:nsid w:val="4B775C2C"/>
    <w:multiLevelType w:val="hybridMultilevel"/>
    <w:tmpl w:val="9D845470"/>
    <w:lvl w:ilvl="0" w:tplc="0419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6">
    <w:nsid w:val="502B50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06279AB"/>
    <w:multiLevelType w:val="hybridMultilevel"/>
    <w:tmpl w:val="4C8AC6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0866B02"/>
    <w:multiLevelType w:val="hybridMultilevel"/>
    <w:tmpl w:val="9064F08A"/>
    <w:lvl w:ilvl="0" w:tplc="FFFFFFFF">
      <w:start w:val="1"/>
      <w:numFmt w:val="bullet"/>
      <w:lvlText w:val=""/>
      <w:lvlJc w:val="left"/>
      <w:pPr>
        <w:tabs>
          <w:tab w:val="num" w:pos="828"/>
        </w:tabs>
        <w:ind w:left="8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026D20"/>
    <w:multiLevelType w:val="hybridMultilevel"/>
    <w:tmpl w:val="55982E6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>
    <w:nsid w:val="573D18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B116FBB"/>
    <w:multiLevelType w:val="hybridMultilevel"/>
    <w:tmpl w:val="651E86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B8672DA"/>
    <w:multiLevelType w:val="multilevel"/>
    <w:tmpl w:val="287EEB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pStyle w:val="a"/>
      <w:isLgl/>
      <w:lvlText w:val="%1.%2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pStyle w:val="a"/>
      <w:isLgl/>
      <w:lvlText w:val="%1.%2.%3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pStyle w:val="a"/>
      <w:isLgl/>
      <w:lvlText w:val="%1.%2.%3.%4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pStyle w:val="a"/>
      <w:isLgl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pStyle w:val="a"/>
      <w:isLgl/>
      <w:lvlText w:val="%1.%2.%3.%4.%5.%6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pStyle w:val="a"/>
      <w:isLgl/>
      <w:lvlText w:val="%1.%2.%3.%4.%5.%6.%7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pStyle w:val="a"/>
      <w:isLgl/>
      <w:lvlText w:val="%1.%2.%3.%4.%5.%6.%7.%8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pStyle w:val="a"/>
      <w:isLgl/>
      <w:lvlText w:val="%1.%2.%3.%4.%5.%6.%7.%8.%9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33">
    <w:nsid w:val="6113521D"/>
    <w:multiLevelType w:val="hybridMultilevel"/>
    <w:tmpl w:val="AEB6F3B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3B73142"/>
    <w:multiLevelType w:val="hybridMultilevel"/>
    <w:tmpl w:val="6CF0D41C"/>
    <w:lvl w:ilvl="0" w:tplc="36EEBF38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5">
    <w:nsid w:val="640D1715"/>
    <w:multiLevelType w:val="hybridMultilevel"/>
    <w:tmpl w:val="6266481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AE81315"/>
    <w:multiLevelType w:val="singleLevel"/>
    <w:tmpl w:val="5E6CE64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</w:abstractNum>
  <w:abstractNum w:abstractNumId="37">
    <w:nsid w:val="6B917B32"/>
    <w:multiLevelType w:val="hybridMultilevel"/>
    <w:tmpl w:val="21DE95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DCF729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FF25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25744C0"/>
    <w:multiLevelType w:val="hybridMultilevel"/>
    <w:tmpl w:val="8E8AC7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2E0395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>
    <w:nsid w:val="73C173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744A0972"/>
    <w:multiLevelType w:val="hybridMultilevel"/>
    <w:tmpl w:val="25C8D6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71150E"/>
    <w:multiLevelType w:val="hybridMultilevel"/>
    <w:tmpl w:val="5986BA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ED2153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43"/>
  </w:num>
  <w:num w:numId="5">
    <w:abstractNumId w:val="27"/>
  </w:num>
  <w:num w:numId="6">
    <w:abstractNumId w:val="19"/>
  </w:num>
  <w:num w:numId="7">
    <w:abstractNumId w:val="25"/>
  </w:num>
  <w:num w:numId="8">
    <w:abstractNumId w:val="29"/>
  </w:num>
  <w:num w:numId="9">
    <w:abstractNumId w:val="5"/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156"/>
        <w:lvlJc w:val="left"/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157"/>
        <w:lvlJc w:val="left"/>
      </w:lvl>
    </w:lvlOverride>
  </w:num>
  <w:num w:numId="12">
    <w:abstractNumId w:val="28"/>
  </w:num>
  <w:num w:numId="13">
    <w:abstractNumId w:val="31"/>
  </w:num>
  <w:num w:numId="14">
    <w:abstractNumId w:val="3"/>
  </w:num>
  <w:num w:numId="15">
    <w:abstractNumId w:val="9"/>
  </w:num>
  <w:num w:numId="16">
    <w:abstractNumId w:val="34"/>
  </w:num>
  <w:num w:numId="17">
    <w:abstractNumId w:val="12"/>
  </w:num>
  <w:num w:numId="18">
    <w:abstractNumId w:val="23"/>
  </w:num>
  <w:num w:numId="19">
    <w:abstractNumId w:val="2"/>
  </w:num>
  <w:num w:numId="20">
    <w:abstractNumId w:val="36"/>
  </w:num>
  <w:num w:numId="21">
    <w:abstractNumId w:val="1"/>
  </w:num>
  <w:num w:numId="22">
    <w:abstractNumId w:val="8"/>
  </w:num>
  <w:num w:numId="23">
    <w:abstractNumId w:val="16"/>
  </w:num>
  <w:num w:numId="24">
    <w:abstractNumId w:val="22"/>
  </w:num>
  <w:num w:numId="25">
    <w:abstractNumId w:val="26"/>
  </w:num>
  <w:num w:numId="26">
    <w:abstractNumId w:val="45"/>
  </w:num>
  <w:num w:numId="27">
    <w:abstractNumId w:val="15"/>
  </w:num>
  <w:num w:numId="28">
    <w:abstractNumId w:val="32"/>
  </w:num>
  <w:num w:numId="29">
    <w:abstractNumId w:val="41"/>
  </w:num>
  <w:num w:numId="30">
    <w:abstractNumId w:val="4"/>
  </w:num>
  <w:num w:numId="31">
    <w:abstractNumId w:val="7"/>
  </w:num>
  <w:num w:numId="32">
    <w:abstractNumId w:val="39"/>
  </w:num>
  <w:num w:numId="33">
    <w:abstractNumId w:val="38"/>
  </w:num>
  <w:num w:numId="34">
    <w:abstractNumId w:val="30"/>
  </w:num>
  <w:num w:numId="35">
    <w:abstractNumId w:val="42"/>
  </w:num>
  <w:num w:numId="36">
    <w:abstractNumId w:val="11"/>
  </w:num>
  <w:num w:numId="37">
    <w:abstractNumId w:val="18"/>
  </w:num>
  <w:num w:numId="38">
    <w:abstractNumId w:val="33"/>
  </w:num>
  <w:num w:numId="39">
    <w:abstractNumId w:val="40"/>
  </w:num>
  <w:num w:numId="40">
    <w:abstractNumId w:val="44"/>
  </w:num>
  <w:num w:numId="41">
    <w:abstractNumId w:val="35"/>
  </w:num>
  <w:num w:numId="42">
    <w:abstractNumId w:val="14"/>
  </w:num>
  <w:num w:numId="43">
    <w:abstractNumId w:val="10"/>
  </w:num>
  <w:num w:numId="44">
    <w:abstractNumId w:val="37"/>
  </w:num>
  <w:num w:numId="45">
    <w:abstractNumId w:val="13"/>
  </w:num>
  <w:num w:numId="46">
    <w:abstractNumId w:val="21"/>
  </w:num>
  <w:num w:numId="47">
    <w:abstractNumId w:val="24"/>
  </w:num>
  <w:num w:numId="48">
    <w:abstractNumId w:val="17"/>
  </w:num>
  <w:num w:numId="4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13C1"/>
    <w:rsid w:val="00012DCF"/>
    <w:rsid w:val="00041EC5"/>
    <w:rsid w:val="00045A98"/>
    <w:rsid w:val="00051C86"/>
    <w:rsid w:val="00057120"/>
    <w:rsid w:val="00061A56"/>
    <w:rsid w:val="000871D5"/>
    <w:rsid w:val="000C3C0D"/>
    <w:rsid w:val="000D675F"/>
    <w:rsid w:val="000E4787"/>
    <w:rsid w:val="00104E40"/>
    <w:rsid w:val="00116807"/>
    <w:rsid w:val="00117BA0"/>
    <w:rsid w:val="001204FD"/>
    <w:rsid w:val="00126D23"/>
    <w:rsid w:val="00150747"/>
    <w:rsid w:val="001512C1"/>
    <w:rsid w:val="001621B9"/>
    <w:rsid w:val="00187C18"/>
    <w:rsid w:val="001A7E54"/>
    <w:rsid w:val="001B7608"/>
    <w:rsid w:val="00222F70"/>
    <w:rsid w:val="002401D3"/>
    <w:rsid w:val="002605CF"/>
    <w:rsid w:val="00262F2E"/>
    <w:rsid w:val="002704CB"/>
    <w:rsid w:val="00281D1F"/>
    <w:rsid w:val="002B2B92"/>
    <w:rsid w:val="0030403D"/>
    <w:rsid w:val="003166E0"/>
    <w:rsid w:val="003449A8"/>
    <w:rsid w:val="00371354"/>
    <w:rsid w:val="003724B5"/>
    <w:rsid w:val="003955C5"/>
    <w:rsid w:val="003B4C62"/>
    <w:rsid w:val="003D60C2"/>
    <w:rsid w:val="003F1299"/>
    <w:rsid w:val="003F24CF"/>
    <w:rsid w:val="0043799C"/>
    <w:rsid w:val="00457B60"/>
    <w:rsid w:val="0046728A"/>
    <w:rsid w:val="004756E9"/>
    <w:rsid w:val="004B7438"/>
    <w:rsid w:val="004C1FD6"/>
    <w:rsid w:val="005118E7"/>
    <w:rsid w:val="0054515D"/>
    <w:rsid w:val="005508BC"/>
    <w:rsid w:val="0058581B"/>
    <w:rsid w:val="00586A7E"/>
    <w:rsid w:val="00597118"/>
    <w:rsid w:val="005A1E6D"/>
    <w:rsid w:val="005A669A"/>
    <w:rsid w:val="005E0276"/>
    <w:rsid w:val="00616CA0"/>
    <w:rsid w:val="00643415"/>
    <w:rsid w:val="007413C1"/>
    <w:rsid w:val="007421FF"/>
    <w:rsid w:val="00763524"/>
    <w:rsid w:val="00770C1C"/>
    <w:rsid w:val="00794B98"/>
    <w:rsid w:val="007C1B56"/>
    <w:rsid w:val="007D30D2"/>
    <w:rsid w:val="007E3581"/>
    <w:rsid w:val="0081573C"/>
    <w:rsid w:val="00822E49"/>
    <w:rsid w:val="008812AA"/>
    <w:rsid w:val="008B19F4"/>
    <w:rsid w:val="008B7833"/>
    <w:rsid w:val="008E3116"/>
    <w:rsid w:val="008F1C9F"/>
    <w:rsid w:val="00923059"/>
    <w:rsid w:val="00983757"/>
    <w:rsid w:val="009838A0"/>
    <w:rsid w:val="00A166CF"/>
    <w:rsid w:val="00A34A8D"/>
    <w:rsid w:val="00A410B9"/>
    <w:rsid w:val="00AB38C8"/>
    <w:rsid w:val="00AE2AA8"/>
    <w:rsid w:val="00AF12D8"/>
    <w:rsid w:val="00B2371D"/>
    <w:rsid w:val="00B327DB"/>
    <w:rsid w:val="00B51903"/>
    <w:rsid w:val="00B524E2"/>
    <w:rsid w:val="00B80C61"/>
    <w:rsid w:val="00B831E3"/>
    <w:rsid w:val="00B967AD"/>
    <w:rsid w:val="00B975F9"/>
    <w:rsid w:val="00BD32CA"/>
    <w:rsid w:val="00BE1891"/>
    <w:rsid w:val="00BE2AA8"/>
    <w:rsid w:val="00BF58C1"/>
    <w:rsid w:val="00C645BB"/>
    <w:rsid w:val="00C700C5"/>
    <w:rsid w:val="00C90182"/>
    <w:rsid w:val="00CB1571"/>
    <w:rsid w:val="00CC0B18"/>
    <w:rsid w:val="00CE6975"/>
    <w:rsid w:val="00D14AAF"/>
    <w:rsid w:val="00D15087"/>
    <w:rsid w:val="00D4551E"/>
    <w:rsid w:val="00D458E2"/>
    <w:rsid w:val="00D7475B"/>
    <w:rsid w:val="00DB1B44"/>
    <w:rsid w:val="00DC0014"/>
    <w:rsid w:val="00DC314C"/>
    <w:rsid w:val="00E06EB9"/>
    <w:rsid w:val="00E80603"/>
    <w:rsid w:val="00E979DB"/>
    <w:rsid w:val="00E97C72"/>
    <w:rsid w:val="00ED6415"/>
    <w:rsid w:val="00F21264"/>
    <w:rsid w:val="00F225E4"/>
    <w:rsid w:val="00F25D53"/>
    <w:rsid w:val="00F5324F"/>
    <w:rsid w:val="00FE3136"/>
    <w:rsid w:val="00FF5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13C1"/>
    <w:rPr>
      <w:sz w:val="24"/>
      <w:szCs w:val="24"/>
    </w:rPr>
  </w:style>
  <w:style w:type="paragraph" w:styleId="1">
    <w:name w:val="heading 1"/>
    <w:basedOn w:val="a"/>
    <w:next w:val="a"/>
    <w:qFormat/>
    <w:rsid w:val="002B2B92"/>
    <w:pPr>
      <w:keepNext/>
      <w:spacing w:line="360" w:lineRule="auto"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F58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2B92"/>
    <w:pPr>
      <w:keepNext/>
      <w:pageBreakBefore/>
      <w:suppressAutoHyphens/>
      <w:spacing w:line="288" w:lineRule="auto"/>
      <w:ind w:firstLine="567"/>
      <w:jc w:val="center"/>
      <w:outlineLvl w:val="2"/>
    </w:pPr>
    <w:rPr>
      <w:b/>
      <w:bCs/>
      <w:sz w:val="29"/>
      <w:szCs w:val="20"/>
    </w:rPr>
  </w:style>
  <w:style w:type="paragraph" w:styleId="4">
    <w:name w:val="heading 4"/>
    <w:basedOn w:val="a"/>
    <w:next w:val="a"/>
    <w:qFormat/>
    <w:rsid w:val="00BD32C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2B2B92"/>
    <w:pPr>
      <w:keepNext/>
      <w:jc w:val="right"/>
      <w:outlineLvl w:val="4"/>
    </w:pPr>
    <w:rPr>
      <w:bCs/>
      <w:szCs w:val="20"/>
    </w:rPr>
  </w:style>
  <w:style w:type="paragraph" w:styleId="6">
    <w:name w:val="heading 6"/>
    <w:basedOn w:val="a"/>
    <w:next w:val="a"/>
    <w:qFormat/>
    <w:rsid w:val="002B2B92"/>
    <w:pPr>
      <w:keepNext/>
      <w:suppressAutoHyphens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rsid w:val="002B2B92"/>
    <w:pPr>
      <w:keepNext/>
      <w:jc w:val="center"/>
      <w:outlineLvl w:val="6"/>
    </w:pPr>
    <w:rPr>
      <w:b/>
      <w:i/>
      <w:sz w:val="28"/>
      <w:szCs w:val="20"/>
      <w:u w:val="single"/>
    </w:rPr>
  </w:style>
  <w:style w:type="paragraph" w:styleId="8">
    <w:name w:val="heading 8"/>
    <w:basedOn w:val="a"/>
    <w:next w:val="a"/>
    <w:qFormat/>
    <w:rsid w:val="002B2B92"/>
    <w:pPr>
      <w:keepNext/>
      <w:widowControl w:val="0"/>
      <w:ind w:firstLine="851"/>
      <w:jc w:val="center"/>
      <w:outlineLvl w:val="7"/>
    </w:pPr>
    <w:rPr>
      <w:b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Indent 2"/>
    <w:basedOn w:val="a"/>
    <w:rsid w:val="007413C1"/>
    <w:pPr>
      <w:suppressAutoHyphens/>
      <w:ind w:firstLine="567"/>
      <w:jc w:val="both"/>
    </w:pPr>
  </w:style>
  <w:style w:type="paragraph" w:styleId="30">
    <w:name w:val="Body Text Indent 3"/>
    <w:basedOn w:val="a"/>
    <w:rsid w:val="007413C1"/>
    <w:pPr>
      <w:suppressAutoHyphens/>
      <w:autoSpaceDE w:val="0"/>
      <w:autoSpaceDN w:val="0"/>
      <w:adjustRightInd w:val="0"/>
      <w:ind w:right="88" w:firstLine="550"/>
      <w:jc w:val="both"/>
    </w:pPr>
    <w:rPr>
      <w:sz w:val="28"/>
      <w:szCs w:val="20"/>
    </w:rPr>
  </w:style>
  <w:style w:type="paragraph" w:styleId="a3">
    <w:name w:val="Body Text Indent"/>
    <w:basedOn w:val="a"/>
    <w:rsid w:val="007413C1"/>
    <w:pPr>
      <w:suppressAutoHyphens/>
      <w:autoSpaceDE w:val="0"/>
      <w:autoSpaceDN w:val="0"/>
      <w:adjustRightInd w:val="0"/>
      <w:ind w:right="88" w:firstLine="550"/>
      <w:jc w:val="both"/>
    </w:pPr>
    <w:rPr>
      <w:sz w:val="30"/>
      <w:szCs w:val="20"/>
    </w:rPr>
  </w:style>
  <w:style w:type="paragraph" w:styleId="a4">
    <w:name w:val="header"/>
    <w:basedOn w:val="a"/>
    <w:rsid w:val="007413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413C1"/>
  </w:style>
  <w:style w:type="paragraph" w:customStyle="1" w:styleId="BodyText2">
    <w:name w:val="Body Text 2"/>
    <w:basedOn w:val="a"/>
    <w:rsid w:val="002B2B92"/>
    <w:pPr>
      <w:widowControl w:val="0"/>
      <w:jc w:val="both"/>
    </w:pPr>
    <w:rPr>
      <w:rFonts w:ascii="Arial" w:hAnsi="Arial"/>
      <w:szCs w:val="20"/>
    </w:rPr>
  </w:style>
  <w:style w:type="paragraph" w:customStyle="1" w:styleId="BodyTextIndent3">
    <w:name w:val="Body Text Indent 3"/>
    <w:basedOn w:val="a"/>
    <w:rsid w:val="002B2B92"/>
    <w:pPr>
      <w:spacing w:line="312" w:lineRule="auto"/>
      <w:ind w:right="-58" w:firstLine="720"/>
      <w:jc w:val="both"/>
    </w:pPr>
    <w:rPr>
      <w:rFonts w:ascii="Arial" w:hAnsi="Arial"/>
      <w:sz w:val="28"/>
      <w:szCs w:val="20"/>
      <w:lang w:val="be-BY"/>
    </w:rPr>
  </w:style>
  <w:style w:type="paragraph" w:styleId="a6">
    <w:name w:val="footer"/>
    <w:basedOn w:val="a"/>
    <w:rsid w:val="002B2B92"/>
    <w:pPr>
      <w:tabs>
        <w:tab w:val="center" w:pos="4677"/>
        <w:tab w:val="right" w:pos="9355"/>
      </w:tabs>
    </w:pPr>
    <w:rPr>
      <w:sz w:val="20"/>
      <w:szCs w:val="20"/>
    </w:rPr>
  </w:style>
  <w:style w:type="table" w:styleId="a7">
    <w:name w:val="Table Grid"/>
    <w:basedOn w:val="a1"/>
    <w:rsid w:val="002B2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qFormat/>
    <w:rsid w:val="00222F70"/>
    <w:pPr>
      <w:widowControl w:val="0"/>
      <w:shd w:val="clear" w:color="auto" w:fill="FFFFFF"/>
      <w:overflowPunct w:val="0"/>
      <w:autoSpaceDE w:val="0"/>
      <w:autoSpaceDN w:val="0"/>
      <w:adjustRightInd w:val="0"/>
      <w:ind w:firstLine="567"/>
      <w:jc w:val="center"/>
      <w:textAlignment w:val="baseline"/>
    </w:pPr>
    <w:rPr>
      <w:b/>
      <w:color w:val="000000"/>
      <w:spacing w:val="-3"/>
      <w:szCs w:val="20"/>
      <w:u w:val="single"/>
    </w:rPr>
  </w:style>
  <w:style w:type="paragraph" w:styleId="a9">
    <w:name w:val="Body Text"/>
    <w:basedOn w:val="a"/>
    <w:rsid w:val="005E0276"/>
    <w:pPr>
      <w:spacing w:after="120"/>
    </w:pPr>
  </w:style>
  <w:style w:type="paragraph" w:styleId="aa">
    <w:name w:val="Subtitle"/>
    <w:basedOn w:val="a"/>
    <w:qFormat/>
    <w:rsid w:val="005E0276"/>
    <w:pPr>
      <w:jc w:val="center"/>
    </w:pPr>
    <w:rPr>
      <w:b/>
      <w:sz w:val="28"/>
      <w:szCs w:val="20"/>
    </w:rPr>
  </w:style>
  <w:style w:type="paragraph" w:styleId="21">
    <w:name w:val="Body Text 2"/>
    <w:basedOn w:val="a"/>
    <w:rsid w:val="00770C1C"/>
    <w:pPr>
      <w:spacing w:after="120" w:line="480" w:lineRule="auto"/>
    </w:pPr>
  </w:style>
  <w:style w:type="paragraph" w:styleId="31">
    <w:name w:val="Body Text 3"/>
    <w:basedOn w:val="a"/>
    <w:rsid w:val="005118E7"/>
    <w:pPr>
      <w:spacing w:after="120"/>
    </w:pPr>
    <w:rPr>
      <w:sz w:val="16"/>
      <w:szCs w:val="16"/>
    </w:rPr>
  </w:style>
  <w:style w:type="paragraph" w:styleId="ab">
    <w:name w:val="Normal (Web)"/>
    <w:basedOn w:val="a"/>
    <w:rsid w:val="00616CA0"/>
    <w:pPr>
      <w:spacing w:before="100" w:beforeAutospacing="1" w:after="100" w:afterAutospacing="1"/>
    </w:pPr>
  </w:style>
  <w:style w:type="paragraph" w:styleId="ac">
    <w:name w:val="No Spacing"/>
    <w:qFormat/>
    <w:rsid w:val="00F21264"/>
    <w:rPr>
      <w:rFonts w:ascii="Calibri" w:hAnsi="Calibri"/>
      <w:sz w:val="22"/>
      <w:szCs w:val="22"/>
    </w:rPr>
  </w:style>
  <w:style w:type="paragraph" w:styleId="ad">
    <w:name w:val="caption"/>
    <w:basedOn w:val="a"/>
    <w:next w:val="a"/>
    <w:qFormat/>
    <w:rsid w:val="00D15087"/>
    <w:pPr>
      <w:jc w:val="center"/>
    </w:pPr>
    <w:rPr>
      <w:b/>
      <w:sz w:val="30"/>
    </w:rPr>
  </w:style>
  <w:style w:type="character" w:styleId="ae">
    <w:name w:val="endnote reference"/>
    <w:basedOn w:val="a0"/>
    <w:semiHidden/>
    <w:rsid w:val="00D15087"/>
    <w:rPr>
      <w:vertAlign w:val="superscript"/>
    </w:rPr>
  </w:style>
  <w:style w:type="paragraph" w:styleId="af">
    <w:name w:val="endnote text"/>
    <w:basedOn w:val="a"/>
    <w:semiHidden/>
    <w:rsid w:val="00D15087"/>
    <w:rPr>
      <w:sz w:val="20"/>
      <w:szCs w:val="20"/>
    </w:rPr>
  </w:style>
  <w:style w:type="paragraph" w:styleId="af0">
    <w:name w:val="footnote text"/>
    <w:basedOn w:val="a"/>
    <w:semiHidden/>
    <w:rsid w:val="00D1508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1338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</vt:lpstr>
    </vt:vector>
  </TitlesOfParts>
  <Company/>
  <LinksUpToDate>false</LinksUpToDate>
  <CharactersWithSpaces>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R31101</dc:creator>
  <cp:keywords/>
  <dc:description/>
  <cp:lastModifiedBy>User</cp:lastModifiedBy>
  <cp:revision>2</cp:revision>
  <cp:lastPrinted>2009-05-28T12:17:00Z</cp:lastPrinted>
  <dcterms:created xsi:type="dcterms:W3CDTF">2019-04-29T08:51:00Z</dcterms:created>
  <dcterms:modified xsi:type="dcterms:W3CDTF">2019-04-29T08:51:00Z</dcterms:modified>
</cp:coreProperties>
</file>