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FF0000"/>
          <w:sz w:val="18"/>
          <w:szCs w:val="18"/>
        </w:rPr>
        <w:drawing>
          <wp:inline distT="0" distB="0" distL="0" distR="0">
            <wp:extent cx="1714500" cy="1428750"/>
            <wp:effectExtent l="0" t="0" r="0" b="0"/>
            <wp:docPr id="14" name="Рисунок 14" descr="https://content.schools.by/16grodno/library/951443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16grodno/library/9514437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ahoma" w:hAnsi="Tahoma" w:cs="Tahoma"/>
          <w:color w:val="FF0000"/>
          <w:sz w:val="18"/>
          <w:szCs w:val="18"/>
        </w:rPr>
        <w:t>В каких продуктах «живут» витамины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13" name="Рисунок 13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</w:t>
      </w:r>
      <w:proofErr w:type="gramStart"/>
      <w:r>
        <w:rPr>
          <w:rFonts w:ascii="Tahoma" w:hAnsi="Tahoma" w:cs="Tahoma"/>
          <w:color w:val="111111"/>
          <w:sz w:val="18"/>
          <w:szCs w:val="18"/>
          <w:u w:val="single"/>
        </w:rPr>
        <w:t xml:space="preserve"> А</w:t>
      </w:r>
      <w:proofErr w:type="gramEnd"/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 xml:space="preserve">— содержится в рыбе, морепродуктах, абрикосах, печени. Он обеспечивает в целом нормальное состоянии е кожи и слизистых оболочек, улучшает зрение, улучшает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сопративляемость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организма.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12" name="Рисунок 12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 B1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находится в рисе, овощах, птице. Он укрепляет нервную систему, память, улучшает пищеварение.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11" name="Рисунок 11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 B2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находится в молоке, яйцах, брокколи. Он укрепляет волосы, ногти, положительно влияет на состояние нервов.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10" name="Рисунок 10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 РР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хлебе из грубого помола, рыбе, орехах, овощах, мясе, сушеных грибах, регулирует кровообращение и уровень холестерина.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9" name="Рисунок 9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 В</w:t>
      </w:r>
      <w:proofErr w:type="gramStart"/>
      <w:r>
        <w:rPr>
          <w:rFonts w:ascii="Tahoma" w:hAnsi="Tahoma" w:cs="Tahoma"/>
          <w:color w:val="111111"/>
          <w:sz w:val="18"/>
          <w:szCs w:val="18"/>
          <w:u w:val="single"/>
        </w:rPr>
        <w:t>6</w:t>
      </w:r>
      <w:proofErr w:type="gramEnd"/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8" name="Рисунок 8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Пантотеновая кислота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фасоли, цветном капусте, яичных желтках, мясе, регулирует функции нервной системы и двигательную функцию кишечника.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7" name="Рисунок 7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 B12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6" name="Рисунок 6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Фолиевая кислота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савойской капусте, шпинате, зеленом горошке, необходима для роста и нормального кроветворения.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5" name="Рисунок 5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Биотин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4" name="Рисунок 4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</w:t>
      </w:r>
      <w:proofErr w:type="gramStart"/>
      <w:r>
        <w:rPr>
          <w:rFonts w:ascii="Tahoma" w:hAnsi="Tahoma" w:cs="Tahoma"/>
          <w:color w:val="111111"/>
          <w:sz w:val="18"/>
          <w:szCs w:val="18"/>
          <w:u w:val="single"/>
        </w:rPr>
        <w:t xml:space="preserve"> С</w:t>
      </w:r>
      <w:proofErr w:type="gramEnd"/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3" name="Рисунок 3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 D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печени рыб, икре, яйцах, укрепляет кости и зубы.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571500" cy="428625"/>
            <wp:effectExtent l="0" t="0" r="0" b="9525"/>
            <wp:docPr id="2" name="Рисунок 2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</w:t>
      </w:r>
      <w:proofErr w:type="gramStart"/>
      <w:r>
        <w:rPr>
          <w:rFonts w:ascii="Tahoma" w:hAnsi="Tahoma" w:cs="Tahoma"/>
          <w:color w:val="111111"/>
          <w:sz w:val="18"/>
          <w:szCs w:val="18"/>
          <w:u w:val="single"/>
        </w:rPr>
        <w:t xml:space="preserve"> Е</w:t>
      </w:r>
      <w:proofErr w:type="gramEnd"/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71500" cy="428625"/>
            <wp:effectExtent l="0" t="0" r="0" b="9525"/>
            <wp:docPr id="1" name="Рисунок 1" descr="http://content.schools.by/16.grodno/library/BAL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ntent.schools.by/16.grodno/library/BALL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18"/>
          <w:szCs w:val="18"/>
          <w:u w:val="single"/>
        </w:rPr>
        <w:t>Витамин</w:t>
      </w:r>
      <w:proofErr w:type="gramStart"/>
      <w:r>
        <w:rPr>
          <w:rFonts w:ascii="Tahoma" w:hAnsi="Tahoma" w:cs="Tahoma"/>
          <w:color w:val="111111"/>
          <w:sz w:val="18"/>
          <w:szCs w:val="18"/>
          <w:u w:val="single"/>
        </w:rPr>
        <w:t xml:space="preserve"> К</w:t>
      </w:r>
      <w:proofErr w:type="gramEnd"/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— в шпинате, салате, кабачках и белокочанной капусте, регулирует свертываемость крови.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A52A2A"/>
          <w:sz w:val="18"/>
          <w:szCs w:val="18"/>
        </w:rPr>
        <w:t>Сухофрукты: вкусно и полезно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      Сушка фруктов для сохранения их на зиму, имеет давнюю историю. Способ этот недорогой и самый простой, а в сухофруктах в значительной мере сохраняются витамины, которые содержатся в свежих фруктах. Сухофрукты можно использовать для лечебного питания при болезнях сердца, почек, печени, желудка, а также для поддержания молодости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красоты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.Д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иетологи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справедливо утверждают, что красота кожи и волос начинается с желудка, то есть правильное питание определяет многое. В этом смысле, чтобы выглядеть хорошо, сухофрукты станут незаменимыми помощниками женщинам. Если вы попробуете включить в рацион сухофрукты, то уже через 10 дней их потребления, заметите, как посвежеет лицо, укрепятся ногти и волосы. И все это происходит за счет высокого содержания в них кальция.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Сухофрукты относятся к категории концентрированных сладких продуктов. Однако в них совсем не тот сахар, который мы привыкли класть в чай, а фруктоза и глюкоза, которые являются полезными углеводами, не повышающими уровень инсулина в крови. Сухофрукты калорийны, но, опять же, это не те калории, как в конфетах и пирожных.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Если вы решили попробовать включить в рацион сухофрукты, то нужно соблюдать некоторые правила. Купленные в магазине или на рынке сухофрукты надо обязательно промывать теплой водой. Лучше всего останавливать выбор на хороших, качественных сухофруктах, продающихся в специальной упаковке. Такие продукты изготавливаются по особым технологиям, которые максимально сохраняют все ценные качества свежих фруктов.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Светлые фрукты, в частности курага, во время сушки неизбежно темнеют, поэтому для приобретения "товарного" вида их часто обрабатывают диоксидом серы. Если вы хотите оградить себя от "химии", выбирайте курагу темного цвета.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Если вы покупаете сухофрукты на рынке, будьте особенно внимательны. Пересушенными плоды бывают, если нарушены условия приготовления или хранения. Если плоды имеют винный привкус, это тоже говорит о недостаточно качественной переработке свежих фруктов.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Самыми известными и употребляемыми сухофруктами являются изюм, курага и чернослив. Однако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,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можно сушить и яблоки, и груши, а также почти  все дикорастущие и культурные ягоды: клюкву, малину, вишню, чернику, черешню, черную смородину, шиповник, землянику, ежевику.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</w:t>
      </w:r>
      <w:r>
        <w:rPr>
          <w:rStyle w:val="apple-converted-space"/>
          <w:rFonts w:ascii="Tahoma" w:hAnsi="Tahoma" w:cs="Tahoma"/>
          <w:color w:val="111111"/>
          <w:sz w:val="18"/>
          <w:szCs w:val="18"/>
          <w:shd w:val="clear" w:color="auto" w:fill="FFA07A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FFA07A"/>
        </w:rPr>
        <w:t>Сушеные абрикосы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 xml:space="preserve">употребляются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пишу с давних времен. Первые абрикосы появились в Китае примерно 4000 лет назад. В абрикосах содержится провитамин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 xml:space="preserve"> 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(поэтому они желтого цвета), а также сахар (в среднем 8-10%). Сушеные абрикосы бывают нескольких видов: урюк - абрикосы, высушенные с косточками, курага - плоды, разрезанные на половинки,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кайса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- сухие целые плоды с выдавленной косточкой. Сушеные абрикосы состоят из 46% сахара и 15-20% влаги. Курага богата полезным при сердечных болезнях и нарушениях водного обмена калием.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В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FFA500"/>
        </w:rPr>
        <w:t>персиках</w:t>
      </w:r>
      <w:r>
        <w:rPr>
          <w:rFonts w:ascii="Tahoma" w:hAnsi="Tahoma" w:cs="Tahoma"/>
          <w:color w:val="111111"/>
          <w:sz w:val="18"/>
          <w:szCs w:val="18"/>
        </w:rPr>
        <w:t>, как и в абрикосах, содержится провитамин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 xml:space="preserve"> 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, они тоже богаты сахаром, но сушатся персики обычно без косточек, их разрезают на 4-8 долек.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EE82EE"/>
        </w:rPr>
        <w:t>Виноград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 xml:space="preserve">с давних времен применяется в медицине. В нем содержатся легко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усваивающиеся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формы сахара (15-20%), 0,8% органических кислот и 0,5% минеральных солей. Виноград - источник витамина Р. Крупный виноград, высушенный с семенами, - это изюм, а мелкий, высушенный без семян, называется кишмиш или коринка. Употребление изюма укрепляет легкие, сердце, нервную систему. Изюм обязательно должен быть в </w:t>
      </w:r>
      <w:r>
        <w:rPr>
          <w:rFonts w:ascii="Tahoma" w:hAnsi="Tahoma" w:cs="Tahoma"/>
          <w:color w:val="111111"/>
          <w:sz w:val="18"/>
          <w:szCs w:val="18"/>
        </w:rPr>
        <w:lastRenderedPageBreak/>
        <w:t>ежедневном рационе больных, страдающих сердечной аритмией, гипертонической болезнью. И особенно он необходим людям, принимающим мочегонные препараты. Лучшим сортом изюма считается сабза, ее изготовляют из белого кишмиша.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Первое свидетельство об употреблении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DDA0DD"/>
        </w:rPr>
        <w:t>чернослива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относится еще к периоду Римской империи. Чернослив богат также витаминами группы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 xml:space="preserve"> В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, нормализует углеводный обмен, устраняет ощущение тревоги, повышает устойчивость организма к стрессовым ситуациям. Чернослив прекрасно подходит для приготовления компотов, лечебного питания при болезнях кишечника, почек, сердца. Настой из чернослива рекомендуется пить при проблемах с желудком. Содержание сахара, в среднем, в сушеных сливах не превышает 39-41%, в свежих сливах - от 10 до 12%.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Одним из самых питательных сухофруктов считается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AFEEEE"/>
        </w:rPr>
        <w:t>инжир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(он же винная ягода, смоква), в нем содержится до 55% сахара. Инжир нормализует деятельность щитовидной железы. А последние научные исследования показывают, что инжир способен предотвращать развитие раковых клеток. Инжир содержит ферменты, стимулирующие пищеварение. В народной медицине его с успехом применяют для выведения кишечных паразитов и лечения бронхита. Помимо всех полезных свойств инжир еще и один из самых древних фруктов, упоминающийся в мифологии многих народов.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00FF00"/>
        </w:rPr>
        <w:t>Яблоки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содержат почти все необходимые витамины: А, РР, С, В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2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, В1. Для сушки используются сорта Антоновка, Анис, Боровинка, Титовка. Сушить их можно с кожурой и сердцевиной, но все же лучше очистить, удалить сердцевину и обязательно разрезать на дольки или половинки. Сушеные яблоки содержат от 40 до 45% сахара.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 В Древнем Китае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  <w:shd w:val="clear" w:color="auto" w:fill="FFFF00"/>
        </w:rPr>
        <w:t>груша</w:t>
      </w:r>
      <w:r>
        <w:rPr>
          <w:rStyle w:val="apple-converted-space"/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t>была символом долговечности, так как грушевые деревья очень долго живут. Груша способствует выведению из организма тяжелых металлов и токсинов. В ней много нерастворимой клетчатки, которая нормализует работу кишечника. Свежие груши отличаются низкой кислотностью (около 0,2-0,3%) и высокой сахаристостью (например, до 20% в среднеазиатских плодах). Сушеные груши могут содержать до 36% сахара и до 24% воды. Для сушки груши снимают с дерева еще твердыми, сушат целыми, половинками, четвертинками.</w:t>
      </w:r>
    </w:p>
    <w:p w:rsidR="0026711B" w:rsidRDefault="0026711B" w:rsidP="0026711B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3B75DC" w:rsidRDefault="0026711B">
      <w:bookmarkStart w:id="0" w:name="_GoBack"/>
      <w:bookmarkEnd w:id="0"/>
    </w:p>
    <w:sectPr w:rsidR="003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B"/>
    <w:rsid w:val="0026711B"/>
    <w:rsid w:val="007F761A"/>
    <w:rsid w:val="00D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11B"/>
    <w:rPr>
      <w:b/>
      <w:bCs/>
    </w:rPr>
  </w:style>
  <w:style w:type="character" w:customStyle="1" w:styleId="apple-converted-space">
    <w:name w:val="apple-converted-space"/>
    <w:basedOn w:val="a0"/>
    <w:rsid w:val="0026711B"/>
  </w:style>
  <w:style w:type="paragraph" w:styleId="a5">
    <w:name w:val="Balloon Text"/>
    <w:basedOn w:val="a"/>
    <w:link w:val="a6"/>
    <w:uiPriority w:val="99"/>
    <w:semiHidden/>
    <w:unhideWhenUsed/>
    <w:rsid w:val="0026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11B"/>
    <w:rPr>
      <w:b/>
      <w:bCs/>
    </w:rPr>
  </w:style>
  <w:style w:type="character" w:customStyle="1" w:styleId="apple-converted-space">
    <w:name w:val="apple-converted-space"/>
    <w:basedOn w:val="a0"/>
    <w:rsid w:val="0026711B"/>
  </w:style>
  <w:style w:type="paragraph" w:styleId="a5">
    <w:name w:val="Balloon Text"/>
    <w:basedOn w:val="a"/>
    <w:link w:val="a6"/>
    <w:uiPriority w:val="99"/>
    <w:semiHidden/>
    <w:unhideWhenUsed/>
    <w:rsid w:val="0026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2016-01-05T18:32:00Z</dcterms:created>
  <dcterms:modified xsi:type="dcterms:W3CDTF">2016-01-05T18:33:00Z</dcterms:modified>
</cp:coreProperties>
</file>